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A258" w14:textId="0DA049FA" w:rsidR="007069CC" w:rsidRPr="006C3319" w:rsidRDefault="007069CC" w:rsidP="007069CC">
      <w:pPr>
        <w:spacing w:after="0"/>
        <w:rPr>
          <w:rFonts w:ascii="Century" w:hAnsi="Century"/>
          <w:color w:val="000000"/>
          <w:sz w:val="26"/>
          <w:szCs w:val="26"/>
        </w:rPr>
      </w:pPr>
      <w:bookmarkStart w:id="0" w:name="_GoBack"/>
      <w:bookmarkEnd w:id="0"/>
      <w:r w:rsidRPr="006C3319">
        <w:rPr>
          <w:rFonts w:ascii="Century" w:hAnsi="Century"/>
          <w:color w:val="000000"/>
          <w:sz w:val="26"/>
          <w:szCs w:val="26"/>
        </w:rPr>
        <w:t xml:space="preserve">STATE OF NORTH CAROLINA </w:t>
      </w:r>
      <w:r w:rsidR="006C3319">
        <w:rPr>
          <w:rFonts w:ascii="Century" w:hAnsi="Century"/>
          <w:color w:val="000000"/>
          <w:sz w:val="26"/>
          <w:szCs w:val="26"/>
        </w:rPr>
        <w:t xml:space="preserve">   </w:t>
      </w:r>
      <w:r w:rsidRPr="006C3319">
        <w:rPr>
          <w:rFonts w:ascii="Century" w:hAnsi="Century"/>
          <w:color w:val="000000"/>
          <w:sz w:val="26"/>
          <w:szCs w:val="26"/>
        </w:rPr>
        <w:t xml:space="preserve">IN THE GENERAL COURT OF JUSTICE                </w:t>
      </w:r>
      <w:r w:rsidR="00D12556" w:rsidRPr="006C3319">
        <w:rPr>
          <w:rFonts w:ascii="Century" w:hAnsi="Century"/>
          <w:color w:val="000000"/>
          <w:sz w:val="26"/>
          <w:szCs w:val="26"/>
        </w:rPr>
        <w:t xml:space="preserve">      </w:t>
      </w:r>
      <w:r w:rsidR="00C64F55" w:rsidRPr="003C4840">
        <w:rPr>
          <w:rFonts w:ascii="Century" w:hAnsi="Century"/>
          <w:color w:val="000000"/>
          <w:sz w:val="26"/>
          <w:szCs w:val="26"/>
          <w:highlight w:val="yellow"/>
        </w:rPr>
        <w:t>XXXXXXX</w:t>
      </w:r>
      <w:r w:rsidR="004B6E42" w:rsidRPr="006C3319">
        <w:rPr>
          <w:rFonts w:ascii="Century" w:hAnsi="Century"/>
          <w:color w:val="000000"/>
          <w:sz w:val="26"/>
          <w:szCs w:val="26"/>
        </w:rPr>
        <w:t xml:space="preserve"> COUNTY</w:t>
      </w:r>
      <w:r w:rsidRPr="006C3319">
        <w:rPr>
          <w:rFonts w:ascii="Century" w:hAnsi="Century"/>
          <w:color w:val="000000"/>
          <w:sz w:val="26"/>
          <w:szCs w:val="26"/>
        </w:rPr>
        <w:tab/>
        <w:t xml:space="preserve">                          </w:t>
      </w:r>
      <w:r w:rsidR="0001099B" w:rsidRPr="006C3319">
        <w:rPr>
          <w:rFonts w:ascii="Century" w:hAnsi="Century"/>
          <w:color w:val="000000"/>
          <w:sz w:val="26"/>
          <w:szCs w:val="26"/>
        </w:rPr>
        <w:tab/>
      </w:r>
      <w:r w:rsidRPr="006C3319">
        <w:rPr>
          <w:rFonts w:ascii="Century" w:hAnsi="Century"/>
          <w:color w:val="000000"/>
          <w:sz w:val="26"/>
          <w:szCs w:val="26"/>
        </w:rPr>
        <w:t>SUPERIOR COURT DIVISION</w:t>
      </w:r>
    </w:p>
    <w:p w14:paraId="39DDD5A2" w14:textId="216132CA" w:rsidR="0030503B" w:rsidRPr="006C3319" w:rsidRDefault="00C64F55" w:rsidP="00323646">
      <w:pPr>
        <w:spacing w:after="0"/>
        <w:ind w:left="5040"/>
        <w:rPr>
          <w:rFonts w:ascii="Century" w:hAnsi="Century"/>
          <w:color w:val="000000"/>
          <w:sz w:val="26"/>
          <w:szCs w:val="26"/>
          <w:u w:val="single"/>
        </w:rPr>
      </w:pPr>
      <w:r w:rsidRPr="006C3319">
        <w:rPr>
          <w:rFonts w:ascii="Century" w:hAnsi="Century"/>
          <w:color w:val="000000"/>
          <w:sz w:val="26"/>
          <w:szCs w:val="26"/>
        </w:rPr>
        <w:t xml:space="preserve">           </w:t>
      </w:r>
      <w:r w:rsidRPr="003C4840">
        <w:rPr>
          <w:rFonts w:ascii="Century" w:hAnsi="Century"/>
          <w:color w:val="000000"/>
          <w:sz w:val="26"/>
          <w:szCs w:val="26"/>
          <w:highlight w:val="yellow"/>
        </w:rPr>
        <w:t>XX</w:t>
      </w:r>
      <w:r w:rsidR="004B6E42" w:rsidRPr="003C4840">
        <w:rPr>
          <w:rFonts w:ascii="Century" w:hAnsi="Century"/>
          <w:color w:val="000000"/>
          <w:sz w:val="26"/>
          <w:szCs w:val="26"/>
          <w:highlight w:val="yellow"/>
        </w:rPr>
        <w:t xml:space="preserve"> CR</w:t>
      </w:r>
      <w:r w:rsidRPr="003C4840">
        <w:rPr>
          <w:rFonts w:ascii="Century" w:hAnsi="Century"/>
          <w:color w:val="000000"/>
          <w:sz w:val="26"/>
          <w:szCs w:val="26"/>
          <w:highlight w:val="yellow"/>
        </w:rPr>
        <w:t>(</w:t>
      </w:r>
      <w:r w:rsidR="004B6E42" w:rsidRPr="003C4840">
        <w:rPr>
          <w:rFonts w:ascii="Century" w:hAnsi="Century"/>
          <w:color w:val="000000"/>
          <w:sz w:val="26"/>
          <w:szCs w:val="26"/>
          <w:highlight w:val="yellow"/>
        </w:rPr>
        <w:t>S</w:t>
      </w:r>
      <w:r w:rsidRPr="003C4840">
        <w:rPr>
          <w:rFonts w:ascii="Century" w:hAnsi="Century"/>
          <w:color w:val="000000"/>
          <w:sz w:val="26"/>
          <w:szCs w:val="26"/>
          <w:highlight w:val="yellow"/>
        </w:rPr>
        <w:t>)</w:t>
      </w:r>
      <w:r w:rsidR="004B6E42" w:rsidRPr="003C4840">
        <w:rPr>
          <w:rFonts w:ascii="Century" w:hAnsi="Century"/>
          <w:color w:val="000000"/>
          <w:sz w:val="26"/>
          <w:szCs w:val="26"/>
          <w:highlight w:val="yellow"/>
        </w:rPr>
        <w:t xml:space="preserve"> </w:t>
      </w:r>
      <w:r w:rsidRPr="003C4840">
        <w:rPr>
          <w:rFonts w:ascii="Century" w:hAnsi="Century"/>
          <w:color w:val="000000"/>
          <w:sz w:val="26"/>
          <w:szCs w:val="26"/>
          <w:highlight w:val="yellow"/>
        </w:rPr>
        <w:t>XXXXXX</w:t>
      </w:r>
      <w:r w:rsidR="0030503B" w:rsidRPr="006C3319">
        <w:rPr>
          <w:rFonts w:ascii="Century" w:hAnsi="Century"/>
          <w:color w:val="000000"/>
          <w:sz w:val="26"/>
          <w:szCs w:val="26"/>
        </w:rPr>
        <w:tab/>
      </w:r>
      <w:r w:rsidR="0030503B" w:rsidRPr="006C3319">
        <w:rPr>
          <w:rFonts w:ascii="Century" w:hAnsi="Century"/>
          <w:color w:val="000000"/>
          <w:sz w:val="26"/>
          <w:szCs w:val="26"/>
        </w:rPr>
        <w:tab/>
      </w:r>
      <w:r w:rsidR="0030503B" w:rsidRPr="006C3319">
        <w:rPr>
          <w:rFonts w:ascii="Century" w:hAnsi="Century"/>
          <w:color w:val="000000"/>
          <w:sz w:val="26"/>
          <w:szCs w:val="26"/>
        </w:rPr>
        <w:tab/>
      </w:r>
      <w:r w:rsidR="0030503B" w:rsidRPr="006C3319">
        <w:rPr>
          <w:rFonts w:ascii="Century" w:hAnsi="Century"/>
          <w:color w:val="000000"/>
          <w:sz w:val="26"/>
          <w:szCs w:val="26"/>
        </w:rPr>
        <w:tab/>
      </w:r>
      <w:r w:rsidR="0030503B" w:rsidRPr="006C3319">
        <w:rPr>
          <w:rFonts w:ascii="Century" w:hAnsi="Century"/>
          <w:color w:val="000000"/>
          <w:sz w:val="26"/>
          <w:szCs w:val="26"/>
        </w:rPr>
        <w:tab/>
      </w:r>
      <w:r w:rsidR="0030503B" w:rsidRPr="006C3319">
        <w:rPr>
          <w:rFonts w:ascii="Century" w:hAnsi="Century"/>
          <w:color w:val="000000"/>
          <w:sz w:val="26"/>
          <w:szCs w:val="26"/>
        </w:rPr>
        <w:tab/>
      </w:r>
    </w:p>
    <w:p w14:paraId="178F9A7B" w14:textId="30C97C70" w:rsidR="0030503B" w:rsidRPr="006C3319" w:rsidRDefault="0030503B" w:rsidP="009E573F">
      <w:pPr>
        <w:widowControl w:val="0"/>
        <w:spacing w:after="0"/>
        <w:jc w:val="center"/>
        <w:rPr>
          <w:rFonts w:ascii="Century" w:hAnsi="Century"/>
          <w:color w:val="000000"/>
          <w:sz w:val="26"/>
          <w:szCs w:val="26"/>
        </w:rPr>
      </w:pPr>
      <w:r w:rsidRPr="006C3319">
        <w:rPr>
          <w:rFonts w:ascii="Century" w:hAnsi="Century"/>
          <w:color w:val="000000"/>
          <w:sz w:val="26"/>
          <w:szCs w:val="26"/>
        </w:rPr>
        <w:t>****************************************************</w:t>
      </w:r>
    </w:p>
    <w:p w14:paraId="7B920BA5" w14:textId="5942C4B9" w:rsidR="009E573F" w:rsidRPr="006C3319" w:rsidRDefault="00C64F55" w:rsidP="0030503B">
      <w:pPr>
        <w:spacing w:after="0"/>
        <w:rPr>
          <w:rFonts w:ascii="Century" w:hAnsi="Century"/>
          <w:color w:val="000000"/>
          <w:sz w:val="26"/>
          <w:szCs w:val="26"/>
        </w:rPr>
      </w:pPr>
      <w:r w:rsidRPr="003C4840">
        <w:rPr>
          <w:rFonts w:ascii="Century" w:hAnsi="Century"/>
          <w:color w:val="000000"/>
          <w:sz w:val="26"/>
          <w:szCs w:val="26"/>
          <w:highlight w:val="yellow"/>
        </w:rPr>
        <w:t>XXXXXXXXXXXXXX</w:t>
      </w:r>
      <w:r w:rsidR="009E573F" w:rsidRPr="006C3319">
        <w:rPr>
          <w:rFonts w:ascii="Century" w:hAnsi="Century"/>
          <w:color w:val="000000"/>
          <w:sz w:val="26"/>
          <w:szCs w:val="26"/>
        </w:rPr>
        <w:t>,</w:t>
      </w:r>
      <w:r w:rsidR="009E573F" w:rsidRPr="006C3319">
        <w:rPr>
          <w:rFonts w:ascii="Century" w:hAnsi="Century"/>
          <w:color w:val="000000"/>
          <w:sz w:val="26"/>
          <w:szCs w:val="26"/>
        </w:rPr>
        <w:tab/>
      </w:r>
      <w:r w:rsidR="008737BA" w:rsidRPr="006C3319">
        <w:rPr>
          <w:rFonts w:ascii="Century" w:hAnsi="Century"/>
          <w:color w:val="000000"/>
          <w:sz w:val="26"/>
          <w:szCs w:val="26"/>
        </w:rPr>
        <w:tab/>
      </w:r>
      <w:r w:rsidR="006C3319">
        <w:rPr>
          <w:rFonts w:ascii="Century" w:hAnsi="Century"/>
          <w:color w:val="000000"/>
          <w:sz w:val="26"/>
          <w:szCs w:val="26"/>
        </w:rPr>
        <w:tab/>
      </w:r>
      <w:r w:rsidR="009E573F" w:rsidRPr="006C3319">
        <w:rPr>
          <w:rFonts w:ascii="Century" w:hAnsi="Century"/>
          <w:color w:val="000000"/>
          <w:sz w:val="26"/>
          <w:szCs w:val="26"/>
        </w:rPr>
        <w:t>)</w:t>
      </w:r>
    </w:p>
    <w:p w14:paraId="6E2E4DAF" w14:textId="016714BC" w:rsidR="00193D64" w:rsidRPr="006C3319" w:rsidRDefault="00193D64" w:rsidP="0030503B">
      <w:pPr>
        <w:spacing w:after="0"/>
        <w:rPr>
          <w:rFonts w:ascii="Century" w:hAnsi="Century"/>
          <w:color w:val="000000"/>
          <w:sz w:val="26"/>
          <w:szCs w:val="26"/>
        </w:rPr>
      </w:pP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t>)</w:t>
      </w:r>
    </w:p>
    <w:p w14:paraId="7B26198D" w14:textId="1EF99847" w:rsidR="0030503B" w:rsidRPr="006C3319" w:rsidRDefault="009E573F" w:rsidP="009E573F">
      <w:pPr>
        <w:spacing w:after="0"/>
        <w:ind w:left="720" w:firstLine="720"/>
        <w:rPr>
          <w:rFonts w:ascii="Century" w:hAnsi="Century"/>
          <w:color w:val="000000"/>
          <w:sz w:val="26"/>
          <w:szCs w:val="26"/>
        </w:rPr>
      </w:pPr>
      <w:r w:rsidRPr="006C3319">
        <w:rPr>
          <w:rFonts w:ascii="Century" w:hAnsi="Century"/>
          <w:color w:val="000000"/>
          <w:sz w:val="26"/>
          <w:szCs w:val="26"/>
        </w:rPr>
        <w:t>Petitioner</w:t>
      </w:r>
      <w:r w:rsidR="006C3319">
        <w:rPr>
          <w:rFonts w:ascii="Century" w:hAnsi="Century"/>
          <w:color w:val="000000"/>
          <w:sz w:val="26"/>
          <w:szCs w:val="26"/>
        </w:rPr>
        <w:t>.</w:t>
      </w:r>
      <w:r w:rsidRPr="006C3319">
        <w:rPr>
          <w:rFonts w:ascii="Century" w:hAnsi="Century"/>
          <w:color w:val="000000"/>
          <w:sz w:val="26"/>
          <w:szCs w:val="26"/>
        </w:rPr>
        <w:tab/>
      </w:r>
      <w:r w:rsidRPr="006C3319">
        <w:rPr>
          <w:rFonts w:ascii="Century" w:hAnsi="Century"/>
          <w:color w:val="000000"/>
          <w:sz w:val="26"/>
          <w:szCs w:val="26"/>
        </w:rPr>
        <w:tab/>
      </w:r>
      <w:r w:rsidR="00E801FD" w:rsidRPr="006C3319">
        <w:rPr>
          <w:rFonts w:ascii="Century" w:hAnsi="Century"/>
          <w:color w:val="000000"/>
          <w:sz w:val="26"/>
          <w:szCs w:val="26"/>
        </w:rPr>
        <w:tab/>
      </w:r>
      <w:r w:rsidR="0030503B" w:rsidRPr="006C3319">
        <w:rPr>
          <w:rFonts w:ascii="Century" w:hAnsi="Century"/>
          <w:color w:val="000000"/>
          <w:sz w:val="26"/>
          <w:szCs w:val="26"/>
        </w:rPr>
        <w:t>)</w:t>
      </w:r>
    </w:p>
    <w:p w14:paraId="7FAF3140" w14:textId="58E57ECC" w:rsidR="0030503B" w:rsidRPr="006C3319" w:rsidRDefault="0030503B" w:rsidP="0030503B">
      <w:pPr>
        <w:spacing w:after="0"/>
        <w:rPr>
          <w:rFonts w:ascii="Century" w:hAnsi="Century"/>
          <w:color w:val="000000"/>
          <w:sz w:val="26"/>
          <w:szCs w:val="26"/>
        </w:rPr>
      </w:pP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t>)</w:t>
      </w:r>
      <w:r w:rsidRPr="006C3319">
        <w:rPr>
          <w:rFonts w:ascii="Century" w:hAnsi="Century"/>
          <w:color w:val="000000"/>
          <w:sz w:val="26"/>
          <w:szCs w:val="26"/>
        </w:rPr>
        <w:tab/>
      </w:r>
      <w:r w:rsidR="00D91F94" w:rsidRPr="006C3319">
        <w:rPr>
          <w:rFonts w:ascii="Century" w:hAnsi="Century"/>
          <w:b/>
          <w:color w:val="000000"/>
          <w:sz w:val="26"/>
          <w:szCs w:val="26"/>
          <w:u w:val="single"/>
        </w:rPr>
        <w:t>PETITION FOR WRIT</w:t>
      </w:r>
    </w:p>
    <w:p w14:paraId="7F016E57" w14:textId="645D2429" w:rsidR="0030503B" w:rsidRPr="006C3319" w:rsidRDefault="0030503B" w:rsidP="0030503B">
      <w:pPr>
        <w:spacing w:after="0"/>
        <w:rPr>
          <w:rFonts w:ascii="Century" w:hAnsi="Century"/>
          <w:color w:val="000000"/>
          <w:sz w:val="26"/>
          <w:szCs w:val="26"/>
          <w:u w:val="single"/>
        </w:rPr>
      </w:pPr>
      <w:r w:rsidRPr="006C3319">
        <w:rPr>
          <w:rFonts w:ascii="Century" w:hAnsi="Century"/>
          <w:color w:val="000000"/>
          <w:sz w:val="26"/>
          <w:szCs w:val="26"/>
        </w:rPr>
        <w:tab/>
        <w:t>v.</w:t>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t>)</w:t>
      </w:r>
      <w:r w:rsidR="00970419" w:rsidRPr="006C3319">
        <w:rPr>
          <w:rFonts w:ascii="Century" w:hAnsi="Century"/>
          <w:color w:val="000000"/>
          <w:sz w:val="26"/>
          <w:szCs w:val="26"/>
        </w:rPr>
        <w:t xml:space="preserve"> </w:t>
      </w:r>
      <w:r w:rsidR="00D91F94">
        <w:rPr>
          <w:rFonts w:ascii="Century" w:hAnsi="Century"/>
          <w:color w:val="000000"/>
          <w:sz w:val="26"/>
          <w:szCs w:val="26"/>
        </w:rPr>
        <w:tab/>
      </w:r>
      <w:r w:rsidR="00D91F94" w:rsidRPr="006C3319">
        <w:rPr>
          <w:rFonts w:ascii="Century" w:hAnsi="Century"/>
          <w:b/>
          <w:color w:val="000000"/>
          <w:sz w:val="26"/>
          <w:szCs w:val="26"/>
          <w:u w:val="single"/>
        </w:rPr>
        <w:t>OF HABEAS CORPUS</w:t>
      </w:r>
    </w:p>
    <w:p w14:paraId="74F2F6D0" w14:textId="07D80F4E" w:rsidR="0030503B" w:rsidRPr="006C3319" w:rsidRDefault="0030503B" w:rsidP="0030503B">
      <w:pPr>
        <w:spacing w:after="0"/>
        <w:rPr>
          <w:rFonts w:ascii="Century" w:hAnsi="Century"/>
          <w:color w:val="000000"/>
          <w:sz w:val="26"/>
          <w:szCs w:val="26"/>
          <w:u w:val="single"/>
        </w:rPr>
      </w:pP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t>)</w:t>
      </w:r>
      <w:r w:rsidR="00E801FD" w:rsidRPr="006C3319">
        <w:rPr>
          <w:rFonts w:ascii="Century" w:hAnsi="Century"/>
          <w:color w:val="000000"/>
          <w:sz w:val="26"/>
          <w:szCs w:val="26"/>
        </w:rPr>
        <w:t xml:space="preserve">  </w:t>
      </w:r>
    </w:p>
    <w:p w14:paraId="5017914E" w14:textId="20BAA06F" w:rsidR="009E573F" w:rsidRPr="006C3319" w:rsidRDefault="00C64F55" w:rsidP="0030503B">
      <w:pPr>
        <w:spacing w:after="0"/>
        <w:rPr>
          <w:rFonts w:ascii="Century" w:hAnsi="Century"/>
          <w:color w:val="000000"/>
          <w:sz w:val="26"/>
          <w:szCs w:val="26"/>
        </w:rPr>
      </w:pPr>
      <w:r w:rsidRPr="006C3319">
        <w:rPr>
          <w:rFonts w:ascii="Century" w:hAnsi="Century"/>
          <w:color w:val="000000"/>
          <w:sz w:val="26"/>
          <w:szCs w:val="26"/>
        </w:rPr>
        <w:t xml:space="preserve">Sheriff, </w:t>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004B6E42" w:rsidRPr="006C3319">
        <w:rPr>
          <w:rFonts w:ascii="Century" w:hAnsi="Century"/>
          <w:color w:val="000000"/>
          <w:sz w:val="26"/>
          <w:szCs w:val="26"/>
        </w:rPr>
        <w:tab/>
      </w:r>
      <w:r w:rsidR="004B6E42" w:rsidRPr="006C3319">
        <w:rPr>
          <w:rFonts w:ascii="Century" w:hAnsi="Century"/>
          <w:color w:val="000000"/>
          <w:sz w:val="26"/>
          <w:szCs w:val="26"/>
        </w:rPr>
        <w:tab/>
      </w:r>
      <w:r w:rsidR="00193D64" w:rsidRPr="006C3319">
        <w:rPr>
          <w:rFonts w:ascii="Century" w:hAnsi="Century"/>
          <w:color w:val="000000"/>
          <w:sz w:val="26"/>
          <w:szCs w:val="26"/>
        </w:rPr>
        <w:t>)</w:t>
      </w:r>
    </w:p>
    <w:p w14:paraId="47C0431B" w14:textId="6EB4C3AE" w:rsidR="009E573F" w:rsidRPr="006C3319" w:rsidRDefault="00C64F55" w:rsidP="0030503B">
      <w:pPr>
        <w:spacing w:after="0"/>
        <w:rPr>
          <w:rFonts w:ascii="Century" w:hAnsi="Century"/>
          <w:color w:val="000000"/>
          <w:sz w:val="26"/>
          <w:szCs w:val="26"/>
        </w:rPr>
      </w:pPr>
      <w:r w:rsidRPr="003C4840">
        <w:rPr>
          <w:rFonts w:ascii="Century" w:hAnsi="Century"/>
          <w:color w:val="000000"/>
          <w:sz w:val="26"/>
          <w:szCs w:val="26"/>
          <w:highlight w:val="yellow"/>
        </w:rPr>
        <w:t>XXXXX</w:t>
      </w:r>
      <w:r w:rsidRPr="006C3319">
        <w:rPr>
          <w:rFonts w:ascii="Century" w:hAnsi="Century"/>
          <w:color w:val="000000"/>
          <w:sz w:val="26"/>
          <w:szCs w:val="26"/>
        </w:rPr>
        <w:t xml:space="preserve"> County Jail</w:t>
      </w:r>
      <w:r w:rsidR="008737BA" w:rsidRPr="006C3319">
        <w:rPr>
          <w:rFonts w:ascii="Century" w:hAnsi="Century"/>
          <w:color w:val="000000"/>
          <w:sz w:val="26"/>
          <w:szCs w:val="26"/>
        </w:rPr>
        <w:t>;</w:t>
      </w:r>
      <w:r w:rsidRPr="006C3319">
        <w:rPr>
          <w:rFonts w:ascii="Century" w:hAnsi="Century"/>
          <w:color w:val="000000"/>
          <w:sz w:val="26"/>
          <w:szCs w:val="26"/>
        </w:rPr>
        <w:tab/>
      </w:r>
      <w:r w:rsidRPr="006C3319">
        <w:rPr>
          <w:rFonts w:ascii="Century" w:hAnsi="Century"/>
          <w:color w:val="000000"/>
          <w:sz w:val="26"/>
          <w:szCs w:val="26"/>
        </w:rPr>
        <w:tab/>
      </w:r>
      <w:r w:rsidR="004B6E42" w:rsidRPr="006C3319">
        <w:rPr>
          <w:rFonts w:ascii="Century" w:hAnsi="Century"/>
          <w:color w:val="000000"/>
          <w:sz w:val="26"/>
          <w:szCs w:val="26"/>
        </w:rPr>
        <w:tab/>
      </w:r>
      <w:r w:rsidR="00193D64" w:rsidRPr="006C3319">
        <w:rPr>
          <w:rFonts w:ascii="Century" w:hAnsi="Century"/>
          <w:color w:val="000000"/>
          <w:sz w:val="26"/>
          <w:szCs w:val="26"/>
        </w:rPr>
        <w:t>)</w:t>
      </w:r>
    </w:p>
    <w:p w14:paraId="27F38978" w14:textId="309D9996" w:rsidR="0030503B" w:rsidRPr="006C3319" w:rsidRDefault="009E573F" w:rsidP="009E573F">
      <w:pPr>
        <w:spacing w:after="0"/>
        <w:ind w:left="1440" w:firstLine="720"/>
        <w:rPr>
          <w:rFonts w:ascii="Century" w:hAnsi="Century"/>
          <w:color w:val="000000"/>
          <w:sz w:val="26"/>
          <w:szCs w:val="26"/>
        </w:rPr>
      </w:pPr>
      <w:r w:rsidRPr="006C3319">
        <w:rPr>
          <w:rFonts w:ascii="Century" w:hAnsi="Century"/>
          <w:color w:val="000000"/>
          <w:sz w:val="26"/>
          <w:szCs w:val="26"/>
        </w:rPr>
        <w:tab/>
      </w:r>
      <w:r w:rsidR="00E801FD" w:rsidRPr="006C3319">
        <w:rPr>
          <w:rFonts w:ascii="Century" w:hAnsi="Century"/>
          <w:color w:val="000000"/>
          <w:sz w:val="26"/>
          <w:szCs w:val="26"/>
        </w:rPr>
        <w:tab/>
      </w:r>
      <w:r w:rsidR="00193D64" w:rsidRPr="006C3319">
        <w:rPr>
          <w:rFonts w:ascii="Century" w:hAnsi="Century"/>
          <w:color w:val="000000"/>
          <w:sz w:val="26"/>
          <w:szCs w:val="26"/>
        </w:rPr>
        <w:tab/>
      </w:r>
      <w:r w:rsidR="0030503B" w:rsidRPr="006C3319">
        <w:rPr>
          <w:rFonts w:ascii="Century" w:hAnsi="Century"/>
          <w:color w:val="000000"/>
          <w:sz w:val="26"/>
          <w:szCs w:val="26"/>
        </w:rPr>
        <w:t>)</w:t>
      </w:r>
    </w:p>
    <w:p w14:paraId="44ED7678" w14:textId="265FEC1C" w:rsidR="0030503B" w:rsidRPr="006C3319" w:rsidRDefault="009E573F" w:rsidP="00805A8F">
      <w:pPr>
        <w:spacing w:after="0"/>
        <w:ind w:firstLine="1440"/>
        <w:rPr>
          <w:rFonts w:ascii="Century" w:hAnsi="Century"/>
          <w:color w:val="000000"/>
          <w:sz w:val="26"/>
          <w:szCs w:val="26"/>
        </w:rPr>
      </w:pPr>
      <w:r w:rsidRPr="006C3319">
        <w:rPr>
          <w:rFonts w:ascii="Century" w:hAnsi="Century"/>
          <w:color w:val="000000"/>
          <w:sz w:val="26"/>
          <w:szCs w:val="26"/>
        </w:rPr>
        <w:t>Respondent</w:t>
      </w:r>
      <w:r w:rsidR="00193D64" w:rsidRPr="006C3319">
        <w:rPr>
          <w:rFonts w:ascii="Century" w:hAnsi="Century"/>
          <w:color w:val="000000"/>
          <w:sz w:val="26"/>
          <w:szCs w:val="26"/>
        </w:rPr>
        <w:t>.</w:t>
      </w:r>
      <w:r w:rsidR="0030503B" w:rsidRPr="006C3319">
        <w:rPr>
          <w:rFonts w:ascii="Century" w:hAnsi="Century"/>
          <w:color w:val="000000"/>
          <w:sz w:val="26"/>
          <w:szCs w:val="26"/>
        </w:rPr>
        <w:tab/>
      </w:r>
      <w:r w:rsidR="00193D64" w:rsidRPr="006C3319">
        <w:rPr>
          <w:rFonts w:ascii="Century" w:hAnsi="Century"/>
          <w:color w:val="000000"/>
          <w:sz w:val="26"/>
          <w:szCs w:val="26"/>
        </w:rPr>
        <w:tab/>
      </w:r>
      <w:r w:rsidR="0030503B" w:rsidRPr="006C3319">
        <w:rPr>
          <w:rFonts w:ascii="Century" w:hAnsi="Century"/>
          <w:color w:val="000000"/>
          <w:sz w:val="26"/>
          <w:szCs w:val="26"/>
        </w:rPr>
        <w:t>)</w:t>
      </w:r>
    </w:p>
    <w:p w14:paraId="64E6A412" w14:textId="77777777" w:rsidR="0030503B" w:rsidRPr="006C3319" w:rsidRDefault="0030503B" w:rsidP="0030503B">
      <w:pPr>
        <w:widowControl w:val="0"/>
        <w:spacing w:after="0"/>
        <w:rPr>
          <w:rFonts w:ascii="Century" w:hAnsi="Century"/>
          <w:color w:val="000000"/>
          <w:sz w:val="26"/>
          <w:szCs w:val="26"/>
        </w:rPr>
      </w:pPr>
    </w:p>
    <w:p w14:paraId="7F313581" w14:textId="77777777" w:rsidR="0030503B" w:rsidRPr="006C3319" w:rsidRDefault="0030503B" w:rsidP="0030503B">
      <w:pPr>
        <w:widowControl w:val="0"/>
        <w:spacing w:after="0"/>
        <w:jc w:val="center"/>
        <w:rPr>
          <w:rFonts w:ascii="Century" w:hAnsi="Century"/>
          <w:color w:val="000000"/>
          <w:sz w:val="26"/>
          <w:szCs w:val="26"/>
        </w:rPr>
      </w:pPr>
      <w:r w:rsidRPr="006C3319">
        <w:rPr>
          <w:rFonts w:ascii="Century" w:hAnsi="Century"/>
          <w:color w:val="000000"/>
          <w:sz w:val="26"/>
          <w:szCs w:val="26"/>
        </w:rPr>
        <w:t>****************************************************</w:t>
      </w:r>
    </w:p>
    <w:p w14:paraId="1DDE9671" w14:textId="77777777" w:rsidR="00CD7C1A" w:rsidRPr="006C3319" w:rsidRDefault="00CD7C1A" w:rsidP="00CD7C1A">
      <w:pPr>
        <w:spacing w:after="0" w:line="240" w:lineRule="auto"/>
        <w:rPr>
          <w:rFonts w:ascii="Century" w:hAnsi="Century"/>
          <w:color w:val="000000"/>
          <w:sz w:val="26"/>
          <w:szCs w:val="26"/>
        </w:rPr>
      </w:pPr>
    </w:p>
    <w:p w14:paraId="2B40240D" w14:textId="63C7C680" w:rsidR="00193D64" w:rsidRPr="006C3319" w:rsidRDefault="00193D64" w:rsidP="00A15A43">
      <w:pPr>
        <w:spacing w:after="0" w:line="480" w:lineRule="auto"/>
        <w:jc w:val="both"/>
        <w:rPr>
          <w:rFonts w:ascii="Century" w:hAnsi="Century"/>
          <w:color w:val="000000"/>
          <w:sz w:val="26"/>
          <w:szCs w:val="26"/>
        </w:rPr>
      </w:pPr>
      <w:r w:rsidRPr="006C3319">
        <w:rPr>
          <w:rFonts w:ascii="Century" w:hAnsi="Century"/>
          <w:color w:val="000000"/>
          <w:sz w:val="26"/>
          <w:szCs w:val="26"/>
        </w:rPr>
        <w:t xml:space="preserve">TO THE HONORABLE </w:t>
      </w:r>
      <w:r w:rsidR="00C64F55" w:rsidRPr="003C4840">
        <w:rPr>
          <w:rFonts w:ascii="Century" w:hAnsi="Century"/>
          <w:color w:val="000000"/>
          <w:sz w:val="26"/>
          <w:szCs w:val="26"/>
          <w:highlight w:val="yellow"/>
        </w:rPr>
        <w:t>XXXXXXXX</w:t>
      </w:r>
      <w:r w:rsidR="006C3319" w:rsidRPr="006C3319">
        <w:rPr>
          <w:rFonts w:ascii="Century" w:hAnsi="Century"/>
          <w:color w:val="000000"/>
          <w:sz w:val="26"/>
          <w:szCs w:val="26"/>
        </w:rPr>
        <w:t>,</w:t>
      </w:r>
      <w:r w:rsidRPr="006C3319">
        <w:rPr>
          <w:rFonts w:ascii="Century" w:hAnsi="Century"/>
          <w:color w:val="000000"/>
          <w:sz w:val="26"/>
          <w:szCs w:val="26"/>
        </w:rPr>
        <w:t xml:space="preserve"> SUPERIOR COURT JUDGE:</w:t>
      </w:r>
    </w:p>
    <w:p w14:paraId="58BB873D" w14:textId="5BDFCC20" w:rsidR="00C64F55" w:rsidRPr="006C3319" w:rsidRDefault="00C64F55" w:rsidP="00DE4370">
      <w:pPr>
        <w:spacing w:after="0" w:line="480" w:lineRule="auto"/>
        <w:ind w:firstLine="720"/>
        <w:jc w:val="both"/>
        <w:rPr>
          <w:rFonts w:ascii="Century" w:hAnsi="Century"/>
          <w:color w:val="000000"/>
          <w:sz w:val="26"/>
          <w:szCs w:val="26"/>
        </w:rPr>
      </w:pPr>
      <w:r w:rsidRPr="006C3319">
        <w:rPr>
          <w:rFonts w:ascii="Century" w:hAnsi="Century"/>
          <w:color w:val="000000"/>
          <w:sz w:val="26"/>
          <w:szCs w:val="26"/>
        </w:rPr>
        <w:t>Pursuant to N.C. Const. art.</w:t>
      </w:r>
      <w:r w:rsidR="001E0457">
        <w:rPr>
          <w:rFonts w:ascii="Century" w:hAnsi="Century"/>
          <w:color w:val="000000"/>
          <w:sz w:val="26"/>
          <w:szCs w:val="26"/>
        </w:rPr>
        <w:t xml:space="preserve"> I,</w:t>
      </w:r>
      <w:r w:rsidRPr="006C3319">
        <w:rPr>
          <w:rFonts w:ascii="Century" w:hAnsi="Century"/>
          <w:color w:val="000000"/>
          <w:sz w:val="26"/>
          <w:szCs w:val="26"/>
        </w:rPr>
        <w:t xml:space="preserve"> §</w:t>
      </w:r>
      <w:r w:rsidR="001E0457">
        <w:rPr>
          <w:rFonts w:ascii="Century" w:hAnsi="Century"/>
          <w:color w:val="000000"/>
          <w:sz w:val="26"/>
          <w:szCs w:val="26"/>
        </w:rPr>
        <w:t xml:space="preserve"> </w:t>
      </w:r>
      <w:r w:rsidRPr="006C3319">
        <w:rPr>
          <w:rFonts w:ascii="Century" w:hAnsi="Century"/>
          <w:color w:val="000000"/>
          <w:sz w:val="26"/>
          <w:szCs w:val="26"/>
        </w:rPr>
        <w:t>21 and N.C. Gen. Stat. §</w:t>
      </w:r>
      <w:r w:rsidR="001E0457">
        <w:rPr>
          <w:rFonts w:ascii="Century" w:hAnsi="Century"/>
          <w:color w:val="000000"/>
          <w:sz w:val="26"/>
          <w:szCs w:val="26"/>
        </w:rPr>
        <w:t xml:space="preserve"> </w:t>
      </w:r>
      <w:r w:rsidRPr="006C3319">
        <w:rPr>
          <w:rFonts w:ascii="Century" w:hAnsi="Century"/>
          <w:color w:val="000000"/>
          <w:sz w:val="26"/>
          <w:szCs w:val="26"/>
        </w:rPr>
        <w:t xml:space="preserve">17.1 </w:t>
      </w:r>
      <w:r w:rsidRPr="006C3319">
        <w:rPr>
          <w:rFonts w:ascii="Century" w:hAnsi="Century"/>
          <w:i/>
          <w:color w:val="000000"/>
          <w:sz w:val="26"/>
          <w:szCs w:val="26"/>
        </w:rPr>
        <w:t>et seq</w:t>
      </w:r>
      <w:r w:rsidRPr="006C3319">
        <w:rPr>
          <w:rFonts w:ascii="Century" w:hAnsi="Century"/>
          <w:color w:val="000000"/>
          <w:sz w:val="26"/>
          <w:szCs w:val="26"/>
        </w:rPr>
        <w:t xml:space="preserve">., Petitioner </w:t>
      </w:r>
      <w:r w:rsidRPr="003C4840">
        <w:rPr>
          <w:rFonts w:ascii="Century" w:hAnsi="Century"/>
          <w:color w:val="000000"/>
          <w:sz w:val="26"/>
          <w:szCs w:val="26"/>
          <w:highlight w:val="yellow"/>
        </w:rPr>
        <w:t>XXXXXX</w:t>
      </w:r>
      <w:r w:rsidRPr="006C3319">
        <w:rPr>
          <w:rFonts w:ascii="Century" w:hAnsi="Century"/>
          <w:color w:val="000000"/>
          <w:sz w:val="26"/>
          <w:szCs w:val="26"/>
        </w:rPr>
        <w:t xml:space="preserve">, through undersigned counsel, respectfully applies to the Court for its writ of habeas corpus and release from jail. </w:t>
      </w:r>
      <w:r w:rsidR="00227F13">
        <w:rPr>
          <w:rFonts w:ascii="Century" w:hAnsi="Century"/>
          <w:color w:val="000000"/>
          <w:sz w:val="26"/>
          <w:szCs w:val="26"/>
        </w:rPr>
        <w:t xml:space="preserve"> </w:t>
      </w:r>
      <w:r w:rsidRPr="006C3319">
        <w:rPr>
          <w:rFonts w:ascii="Century" w:hAnsi="Century"/>
          <w:color w:val="000000"/>
          <w:sz w:val="26"/>
          <w:szCs w:val="26"/>
        </w:rPr>
        <w:t xml:space="preserve">Petitioner is currently being held in the </w:t>
      </w:r>
      <w:r w:rsidRPr="003C4840">
        <w:rPr>
          <w:rFonts w:ascii="Century" w:hAnsi="Century"/>
          <w:color w:val="000000"/>
          <w:sz w:val="26"/>
          <w:szCs w:val="26"/>
          <w:highlight w:val="yellow"/>
        </w:rPr>
        <w:t>XXXXXX</w:t>
      </w:r>
      <w:r w:rsidRPr="006C3319">
        <w:rPr>
          <w:rFonts w:ascii="Century" w:hAnsi="Century"/>
          <w:color w:val="000000"/>
          <w:sz w:val="26"/>
          <w:szCs w:val="26"/>
        </w:rPr>
        <w:t xml:space="preserve"> County Jail under a secured bond.  However, </w:t>
      </w:r>
      <w:r w:rsidR="003D2C2D">
        <w:rPr>
          <w:rFonts w:ascii="Century" w:hAnsi="Century"/>
          <w:color w:val="000000"/>
          <w:sz w:val="26"/>
          <w:szCs w:val="26"/>
        </w:rPr>
        <w:t>as</w:t>
      </w:r>
      <w:r w:rsidR="00227F13">
        <w:rPr>
          <w:rFonts w:ascii="Century" w:hAnsi="Century"/>
          <w:color w:val="000000"/>
          <w:sz w:val="26"/>
          <w:szCs w:val="26"/>
        </w:rPr>
        <w:t xml:space="preserve"> there has been no showing</w:t>
      </w:r>
      <w:r w:rsidRPr="006C3319">
        <w:rPr>
          <w:rFonts w:ascii="Century" w:hAnsi="Century"/>
          <w:color w:val="000000"/>
          <w:sz w:val="26"/>
          <w:szCs w:val="26"/>
        </w:rPr>
        <w:t xml:space="preserve"> that </w:t>
      </w:r>
      <w:r w:rsidRPr="003C4840">
        <w:rPr>
          <w:rFonts w:ascii="Century" w:hAnsi="Century"/>
          <w:color w:val="000000"/>
          <w:sz w:val="26"/>
          <w:szCs w:val="26"/>
          <w:highlight w:val="yellow"/>
        </w:rPr>
        <w:t>XXXXXX</w:t>
      </w:r>
      <w:r w:rsidRPr="006C3319">
        <w:rPr>
          <w:rFonts w:ascii="Century" w:hAnsi="Century"/>
          <w:color w:val="000000"/>
          <w:sz w:val="26"/>
          <w:szCs w:val="26"/>
        </w:rPr>
        <w:t xml:space="preserve"> poses a flight risk or danger to any person, the secured bond is unauthorized.  </w:t>
      </w:r>
      <w:r w:rsidRPr="006C3319">
        <w:rPr>
          <w:rFonts w:ascii="Century" w:hAnsi="Century"/>
          <w:i/>
          <w:color w:val="000000"/>
          <w:sz w:val="26"/>
          <w:szCs w:val="26"/>
        </w:rPr>
        <w:t xml:space="preserve">See </w:t>
      </w:r>
      <w:r w:rsidRPr="006C3319">
        <w:rPr>
          <w:rFonts w:ascii="Century" w:hAnsi="Century"/>
          <w:color w:val="000000"/>
          <w:sz w:val="26"/>
          <w:szCs w:val="26"/>
        </w:rPr>
        <w:t xml:space="preserve">N.C. Gen. Stat. § </w:t>
      </w:r>
      <w:r w:rsidR="006C3319" w:rsidRPr="006C3319">
        <w:rPr>
          <w:rFonts w:ascii="Century" w:hAnsi="Century"/>
          <w:color w:val="000000"/>
          <w:sz w:val="26"/>
          <w:szCs w:val="26"/>
        </w:rPr>
        <w:t xml:space="preserve">15A-534(b).  The imposition of a secured bond in the present case further violates </w:t>
      </w:r>
      <w:r w:rsidR="006C3319" w:rsidRPr="003C4840">
        <w:rPr>
          <w:rFonts w:ascii="Century" w:hAnsi="Century"/>
          <w:color w:val="000000"/>
          <w:sz w:val="26"/>
          <w:szCs w:val="26"/>
          <w:highlight w:val="yellow"/>
        </w:rPr>
        <w:t>XXXXX’s</w:t>
      </w:r>
      <w:r w:rsidR="006C3319" w:rsidRPr="006C3319">
        <w:rPr>
          <w:rFonts w:ascii="Century" w:hAnsi="Century"/>
          <w:color w:val="000000"/>
          <w:sz w:val="26"/>
          <w:szCs w:val="26"/>
        </w:rPr>
        <w:t xml:space="preserve"> fundamental constitutional rights to Due Process</w:t>
      </w:r>
      <w:r w:rsidR="00227F13">
        <w:rPr>
          <w:rFonts w:ascii="Century" w:hAnsi="Century"/>
          <w:color w:val="000000"/>
          <w:sz w:val="26"/>
          <w:szCs w:val="26"/>
        </w:rPr>
        <w:t xml:space="preserve"> and Equal Protection</w:t>
      </w:r>
      <w:r w:rsidR="006C3319" w:rsidRPr="006C3319">
        <w:rPr>
          <w:rFonts w:ascii="Century" w:hAnsi="Century"/>
          <w:color w:val="000000"/>
          <w:sz w:val="26"/>
          <w:szCs w:val="26"/>
        </w:rPr>
        <w:t xml:space="preserve">. </w:t>
      </w:r>
      <w:r w:rsidR="00702596">
        <w:rPr>
          <w:rFonts w:ascii="Century" w:hAnsi="Century"/>
          <w:color w:val="000000"/>
          <w:sz w:val="26"/>
          <w:szCs w:val="26"/>
        </w:rPr>
        <w:t xml:space="preserve"> </w:t>
      </w:r>
      <w:r w:rsidR="00CE191F">
        <w:rPr>
          <w:rFonts w:ascii="Century" w:hAnsi="Century"/>
          <w:color w:val="000000"/>
          <w:sz w:val="26"/>
          <w:szCs w:val="26"/>
        </w:rPr>
        <w:t xml:space="preserve">The legality of Petitioner’s imprisonment and restraint has not already been </w:t>
      </w:r>
      <w:r w:rsidR="00CE191F">
        <w:rPr>
          <w:rFonts w:ascii="Century" w:hAnsi="Century"/>
          <w:color w:val="000000"/>
          <w:sz w:val="26"/>
          <w:szCs w:val="26"/>
        </w:rPr>
        <w:lastRenderedPageBreak/>
        <w:t>adjudged upon a prior Writ of Habeas Corpus</w:t>
      </w:r>
      <w:r w:rsidR="00653462">
        <w:rPr>
          <w:rFonts w:ascii="Century" w:hAnsi="Century"/>
          <w:color w:val="000000"/>
          <w:sz w:val="26"/>
          <w:szCs w:val="26"/>
        </w:rPr>
        <w:t xml:space="preserve">. </w:t>
      </w:r>
      <w:r w:rsidR="007A4F26">
        <w:rPr>
          <w:rFonts w:ascii="Century" w:hAnsi="Century"/>
          <w:color w:val="000000"/>
          <w:sz w:val="26"/>
          <w:szCs w:val="26"/>
        </w:rPr>
        <w:t xml:space="preserve"> </w:t>
      </w:r>
      <w:r w:rsidR="006C3319" w:rsidRPr="003C4840">
        <w:rPr>
          <w:rFonts w:ascii="Century" w:hAnsi="Century"/>
          <w:color w:val="000000"/>
          <w:sz w:val="26"/>
          <w:szCs w:val="26"/>
          <w:highlight w:val="yellow"/>
        </w:rPr>
        <w:t>XXXXX</w:t>
      </w:r>
      <w:r w:rsidRPr="006C3319">
        <w:rPr>
          <w:rFonts w:ascii="Century" w:hAnsi="Century"/>
          <w:color w:val="000000"/>
          <w:sz w:val="26"/>
          <w:szCs w:val="26"/>
        </w:rPr>
        <w:t xml:space="preserve"> </w:t>
      </w:r>
      <w:r w:rsidR="00761E49">
        <w:rPr>
          <w:rFonts w:ascii="Century" w:hAnsi="Century"/>
          <w:color w:val="000000"/>
          <w:sz w:val="26"/>
          <w:szCs w:val="26"/>
        </w:rPr>
        <w:t>is</w:t>
      </w:r>
      <w:r w:rsidR="007A4F26">
        <w:rPr>
          <w:rFonts w:ascii="Century" w:hAnsi="Century"/>
          <w:color w:val="000000"/>
          <w:sz w:val="26"/>
          <w:szCs w:val="26"/>
        </w:rPr>
        <w:t xml:space="preserve"> accordingly</w:t>
      </w:r>
      <w:r w:rsidR="00761E49">
        <w:rPr>
          <w:rFonts w:ascii="Century" w:hAnsi="Century"/>
          <w:color w:val="000000"/>
          <w:sz w:val="26"/>
          <w:szCs w:val="26"/>
        </w:rPr>
        <w:t xml:space="preserve"> entitled to immediate release.</w:t>
      </w:r>
      <w:r w:rsidR="00CE191F">
        <w:rPr>
          <w:rFonts w:ascii="Century" w:hAnsi="Century"/>
          <w:color w:val="000000"/>
          <w:sz w:val="26"/>
          <w:szCs w:val="26"/>
        </w:rPr>
        <w:t xml:space="preserve"> </w:t>
      </w:r>
    </w:p>
    <w:p w14:paraId="2D401BBC" w14:textId="2B3D252C" w:rsidR="00C64F55" w:rsidRPr="006C3319" w:rsidRDefault="00C64F55" w:rsidP="00A15A43">
      <w:pPr>
        <w:spacing w:after="0" w:line="480" w:lineRule="auto"/>
        <w:ind w:firstLine="720"/>
        <w:jc w:val="both"/>
        <w:rPr>
          <w:rFonts w:ascii="Century" w:hAnsi="Century"/>
          <w:color w:val="000000"/>
          <w:sz w:val="26"/>
          <w:szCs w:val="26"/>
        </w:rPr>
      </w:pPr>
      <w:r w:rsidRPr="006C3319">
        <w:rPr>
          <w:rFonts w:ascii="Century" w:hAnsi="Century"/>
          <w:color w:val="000000"/>
          <w:sz w:val="26"/>
          <w:szCs w:val="26"/>
        </w:rPr>
        <w:t xml:space="preserve">In support of this Petition, </w:t>
      </w:r>
      <w:r w:rsidR="006C3319" w:rsidRPr="003C4840">
        <w:rPr>
          <w:rFonts w:ascii="Century" w:hAnsi="Century"/>
          <w:color w:val="000000"/>
          <w:sz w:val="26"/>
          <w:szCs w:val="26"/>
          <w:highlight w:val="yellow"/>
        </w:rPr>
        <w:t>XXXXXX</w:t>
      </w:r>
      <w:r w:rsidRPr="006C3319">
        <w:rPr>
          <w:rFonts w:ascii="Century" w:hAnsi="Century"/>
          <w:color w:val="000000"/>
          <w:sz w:val="26"/>
          <w:szCs w:val="26"/>
        </w:rPr>
        <w:t xml:space="preserve"> shows the following:</w:t>
      </w:r>
    </w:p>
    <w:p w14:paraId="5C763613" w14:textId="77777777" w:rsidR="00C64F55" w:rsidRPr="006C3319" w:rsidRDefault="00C64F55" w:rsidP="00C64F55">
      <w:pPr>
        <w:pStyle w:val="NormalWeb"/>
        <w:spacing w:before="0" w:beforeAutospacing="0" w:after="0" w:afterAutospacing="0" w:line="480" w:lineRule="auto"/>
        <w:jc w:val="center"/>
        <w:rPr>
          <w:rFonts w:ascii="Century" w:hAnsi="Century"/>
          <w:sz w:val="26"/>
          <w:szCs w:val="26"/>
        </w:rPr>
      </w:pPr>
      <w:r w:rsidRPr="006C3319">
        <w:rPr>
          <w:rFonts w:ascii="Century" w:hAnsi="Century"/>
          <w:b/>
          <w:bCs/>
          <w:color w:val="000000"/>
          <w:sz w:val="26"/>
          <w:szCs w:val="26"/>
          <w:u w:val="single"/>
        </w:rPr>
        <w:t>STATEMENT OF THE GROUNDS FOR REVIEW</w:t>
      </w:r>
    </w:p>
    <w:p w14:paraId="2F075647" w14:textId="38B2D040" w:rsidR="00C64F55" w:rsidRPr="006C3319" w:rsidRDefault="00C64F55" w:rsidP="006C3319">
      <w:pPr>
        <w:pStyle w:val="NormalWeb"/>
        <w:spacing w:before="0" w:beforeAutospacing="0" w:after="0" w:afterAutospacing="0" w:line="480" w:lineRule="auto"/>
        <w:ind w:firstLine="720"/>
        <w:jc w:val="both"/>
        <w:rPr>
          <w:rFonts w:ascii="Century" w:hAnsi="Century"/>
          <w:sz w:val="26"/>
          <w:szCs w:val="26"/>
        </w:rPr>
      </w:pPr>
      <w:r w:rsidRPr="006C3319">
        <w:rPr>
          <w:rFonts w:ascii="Century" w:hAnsi="Century"/>
          <w:color w:val="000000"/>
          <w:sz w:val="26"/>
          <w:szCs w:val="26"/>
        </w:rPr>
        <w:t xml:space="preserve">In North Carolina “[e]very person restrained of his liberty is entitled to a remedy to inquire into the lawfulness thereof, and to remove the restraint if unlawful, and that remedy shall not be denied or delayed.” </w:t>
      </w:r>
      <w:r w:rsidR="00795B9E">
        <w:rPr>
          <w:rFonts w:ascii="Century" w:hAnsi="Century"/>
          <w:color w:val="000000"/>
          <w:sz w:val="26"/>
          <w:szCs w:val="26"/>
        </w:rPr>
        <w:t xml:space="preserve"> </w:t>
      </w:r>
      <w:r w:rsidRPr="006C3319">
        <w:rPr>
          <w:rFonts w:ascii="Century" w:hAnsi="Century"/>
          <w:color w:val="000000"/>
          <w:sz w:val="26"/>
          <w:szCs w:val="26"/>
        </w:rPr>
        <w:t xml:space="preserve">N.C. Const. art. 1, § 21; N.C. Gen. Stat. § 17-1. </w:t>
      </w:r>
      <w:r w:rsidR="00795B9E">
        <w:rPr>
          <w:rFonts w:ascii="Century" w:hAnsi="Century"/>
          <w:color w:val="000000"/>
          <w:sz w:val="26"/>
          <w:szCs w:val="26"/>
        </w:rPr>
        <w:t xml:space="preserve"> </w:t>
      </w:r>
      <w:r w:rsidRPr="006C3319">
        <w:rPr>
          <w:rFonts w:ascii="Century" w:hAnsi="Century"/>
          <w:color w:val="000000"/>
          <w:sz w:val="26"/>
          <w:szCs w:val="26"/>
        </w:rPr>
        <w:t xml:space="preserve">The Court must give a person restricted of his liberty “. . . an </w:t>
      </w:r>
      <w:r w:rsidRPr="0090768C">
        <w:rPr>
          <w:rFonts w:ascii="Century" w:hAnsi="Century"/>
          <w:iCs/>
          <w:color w:val="000000"/>
          <w:sz w:val="26"/>
          <w:szCs w:val="26"/>
        </w:rPr>
        <w:t>immediate</w:t>
      </w:r>
      <w:r w:rsidRPr="006C3319">
        <w:rPr>
          <w:rFonts w:ascii="Century" w:hAnsi="Century"/>
          <w:i/>
          <w:iCs/>
          <w:color w:val="000000"/>
          <w:sz w:val="26"/>
          <w:szCs w:val="26"/>
        </w:rPr>
        <w:t xml:space="preserve"> </w:t>
      </w:r>
      <w:r w:rsidRPr="006C3319">
        <w:rPr>
          <w:rFonts w:ascii="Century" w:hAnsi="Century"/>
          <w:color w:val="000000"/>
          <w:sz w:val="26"/>
          <w:szCs w:val="26"/>
        </w:rPr>
        <w:t>hearing so that the legality of his detention may be inquired into and determined.”</w:t>
      </w:r>
      <w:r w:rsidR="00795B9E">
        <w:rPr>
          <w:rFonts w:ascii="Century" w:hAnsi="Century"/>
          <w:color w:val="000000"/>
          <w:sz w:val="26"/>
          <w:szCs w:val="26"/>
        </w:rPr>
        <w:t xml:space="preserve"> </w:t>
      </w:r>
      <w:r w:rsidRPr="006C3319">
        <w:rPr>
          <w:rFonts w:ascii="Century" w:hAnsi="Century"/>
          <w:color w:val="000000"/>
          <w:sz w:val="26"/>
          <w:szCs w:val="26"/>
        </w:rPr>
        <w:t xml:space="preserve"> </w:t>
      </w:r>
      <w:r w:rsidRPr="006C3319">
        <w:rPr>
          <w:rFonts w:ascii="Century" w:hAnsi="Century"/>
          <w:i/>
          <w:iCs/>
          <w:color w:val="000000"/>
          <w:sz w:val="26"/>
          <w:szCs w:val="26"/>
        </w:rPr>
        <w:t>State v. Lewis</w:t>
      </w:r>
      <w:r w:rsidRPr="006C3319">
        <w:rPr>
          <w:rFonts w:ascii="Century" w:hAnsi="Century"/>
          <w:color w:val="000000"/>
          <w:sz w:val="26"/>
          <w:szCs w:val="26"/>
        </w:rPr>
        <w:t>, 274 N.C. 438, 441 (1968)</w:t>
      </w:r>
      <w:r w:rsidR="00761E49">
        <w:rPr>
          <w:rFonts w:ascii="Century" w:hAnsi="Century"/>
          <w:color w:val="000000"/>
          <w:sz w:val="26"/>
          <w:szCs w:val="26"/>
        </w:rPr>
        <w:t>.</w:t>
      </w:r>
      <w:r w:rsidRPr="006C3319">
        <w:rPr>
          <w:rFonts w:ascii="Century" w:hAnsi="Century"/>
          <w:color w:val="000000"/>
          <w:sz w:val="26"/>
          <w:szCs w:val="26"/>
        </w:rPr>
        <w:t xml:space="preserve"> Habeas corpus </w:t>
      </w:r>
      <w:r w:rsidR="00E16B0B">
        <w:rPr>
          <w:rFonts w:ascii="Century" w:hAnsi="Century"/>
          <w:color w:val="000000"/>
          <w:sz w:val="26"/>
          <w:szCs w:val="26"/>
        </w:rPr>
        <w:t>enables the review of</w:t>
      </w:r>
      <w:r w:rsidRPr="006C3319">
        <w:rPr>
          <w:rFonts w:ascii="Century" w:hAnsi="Century"/>
          <w:color w:val="000000"/>
          <w:sz w:val="26"/>
          <w:szCs w:val="26"/>
        </w:rPr>
        <w:t xml:space="preserve"> restraint</w:t>
      </w:r>
      <w:r w:rsidR="00E16B0B">
        <w:rPr>
          <w:rFonts w:ascii="Century" w:hAnsi="Century"/>
          <w:color w:val="000000"/>
          <w:sz w:val="26"/>
          <w:szCs w:val="26"/>
        </w:rPr>
        <w:t>s</w:t>
      </w:r>
      <w:r w:rsidRPr="006C3319">
        <w:rPr>
          <w:rFonts w:ascii="Century" w:hAnsi="Century"/>
          <w:color w:val="000000"/>
          <w:sz w:val="26"/>
          <w:szCs w:val="26"/>
        </w:rPr>
        <w:t xml:space="preserve"> on liberty “for any criminal or supposed criminal matter, or on any pretense whatsoever.” </w:t>
      </w:r>
      <w:r w:rsidR="00795B9E">
        <w:rPr>
          <w:rFonts w:ascii="Century" w:hAnsi="Century"/>
          <w:color w:val="000000"/>
          <w:sz w:val="26"/>
          <w:szCs w:val="26"/>
        </w:rPr>
        <w:t xml:space="preserve"> </w:t>
      </w:r>
      <w:r w:rsidRPr="006C3319">
        <w:rPr>
          <w:rFonts w:ascii="Century" w:hAnsi="Century"/>
          <w:color w:val="000000"/>
          <w:sz w:val="26"/>
          <w:szCs w:val="26"/>
        </w:rPr>
        <w:t xml:space="preserve">N.C. Gen. Stat. §17–3; N.C. Const. art. I, § 21.1. </w:t>
      </w:r>
      <w:r w:rsidR="00795B9E">
        <w:rPr>
          <w:rFonts w:ascii="Century" w:hAnsi="Century"/>
          <w:color w:val="000000"/>
          <w:sz w:val="26"/>
          <w:szCs w:val="26"/>
        </w:rPr>
        <w:t xml:space="preserve"> </w:t>
      </w:r>
      <w:r w:rsidRPr="006C3319">
        <w:rPr>
          <w:rFonts w:ascii="Century" w:hAnsi="Century"/>
          <w:color w:val="000000"/>
          <w:sz w:val="26"/>
          <w:szCs w:val="26"/>
        </w:rPr>
        <w:t xml:space="preserve">“The sole question for determination at habeas corpus hearing </w:t>
      </w:r>
      <w:r w:rsidR="00761E49" w:rsidRPr="00761E49">
        <w:rPr>
          <w:rFonts w:ascii="Century" w:hAnsi="Century"/>
          <w:color w:val="000000"/>
          <w:sz w:val="26"/>
          <w:szCs w:val="26"/>
        </w:rPr>
        <w:t xml:space="preserve">. . . </w:t>
      </w:r>
      <w:r w:rsidRPr="006C3319">
        <w:rPr>
          <w:rFonts w:ascii="Century" w:hAnsi="Century"/>
          <w:color w:val="000000"/>
          <w:sz w:val="26"/>
          <w:szCs w:val="26"/>
        </w:rPr>
        <w:t xml:space="preserve">is whether petitioner is then being unlawfully restrained of his liberty.” </w:t>
      </w:r>
      <w:r w:rsidR="00795B9E">
        <w:rPr>
          <w:rFonts w:ascii="Century" w:hAnsi="Century"/>
          <w:color w:val="000000"/>
          <w:sz w:val="26"/>
          <w:szCs w:val="26"/>
        </w:rPr>
        <w:t xml:space="preserve"> </w:t>
      </w:r>
      <w:r w:rsidRPr="006C3319">
        <w:rPr>
          <w:rFonts w:ascii="Century" w:hAnsi="Century"/>
          <w:i/>
          <w:iCs/>
          <w:color w:val="000000"/>
          <w:sz w:val="26"/>
          <w:szCs w:val="26"/>
        </w:rPr>
        <w:t>State v. Burton</w:t>
      </w:r>
      <w:r w:rsidR="00D104E1">
        <w:rPr>
          <w:rFonts w:ascii="Century" w:hAnsi="Century"/>
          <w:iCs/>
          <w:color w:val="000000"/>
          <w:sz w:val="26"/>
          <w:szCs w:val="26"/>
        </w:rPr>
        <w:t>,</w:t>
      </w:r>
      <w:r w:rsidRPr="006C3319">
        <w:rPr>
          <w:rFonts w:ascii="Century" w:hAnsi="Century"/>
          <w:color w:val="000000"/>
          <w:sz w:val="26"/>
          <w:szCs w:val="26"/>
        </w:rPr>
        <w:t xml:space="preserve"> 257 N.C. 534, 541 (1962).</w:t>
      </w:r>
    </w:p>
    <w:p w14:paraId="741E677D" w14:textId="1E82180F" w:rsidR="00C64F55" w:rsidRPr="006C3319" w:rsidRDefault="00C64F55" w:rsidP="0023795B">
      <w:pPr>
        <w:pStyle w:val="NormalWeb"/>
        <w:spacing w:before="0" w:beforeAutospacing="0" w:after="0" w:afterAutospacing="0" w:line="480" w:lineRule="auto"/>
        <w:ind w:firstLine="720"/>
        <w:jc w:val="both"/>
        <w:rPr>
          <w:rFonts w:ascii="Century" w:hAnsi="Century"/>
          <w:sz w:val="26"/>
          <w:szCs w:val="26"/>
        </w:rPr>
      </w:pPr>
      <w:r w:rsidRPr="006C3319">
        <w:rPr>
          <w:rFonts w:ascii="Century" w:hAnsi="Century"/>
          <w:color w:val="000000"/>
          <w:sz w:val="26"/>
          <w:szCs w:val="26"/>
        </w:rPr>
        <w:t xml:space="preserve">In </w:t>
      </w:r>
      <w:r w:rsidRPr="006C3319">
        <w:rPr>
          <w:rFonts w:ascii="Century" w:hAnsi="Century"/>
          <w:i/>
          <w:iCs/>
          <w:color w:val="000000"/>
          <w:sz w:val="26"/>
          <w:szCs w:val="26"/>
        </w:rPr>
        <w:t>State v. Herndon</w:t>
      </w:r>
      <w:r w:rsidRPr="006C3319">
        <w:rPr>
          <w:rFonts w:ascii="Century" w:hAnsi="Century"/>
          <w:color w:val="000000"/>
          <w:sz w:val="26"/>
          <w:szCs w:val="26"/>
        </w:rPr>
        <w:t xml:space="preserve">, 107 N.C. 934 (1890), the </w:t>
      </w:r>
      <w:r w:rsidR="00653462">
        <w:rPr>
          <w:rFonts w:ascii="Century" w:hAnsi="Century"/>
          <w:color w:val="000000"/>
          <w:sz w:val="26"/>
          <w:szCs w:val="26"/>
        </w:rPr>
        <w:t xml:space="preserve">petitioner sought </w:t>
      </w:r>
      <w:r w:rsidRPr="006C3319">
        <w:rPr>
          <w:rFonts w:ascii="Century" w:hAnsi="Century"/>
          <w:color w:val="000000"/>
          <w:sz w:val="26"/>
          <w:szCs w:val="26"/>
        </w:rPr>
        <w:t xml:space="preserve">the writ of habeas corpus to </w:t>
      </w:r>
      <w:r w:rsidR="00653462">
        <w:rPr>
          <w:rFonts w:ascii="Century" w:hAnsi="Century"/>
          <w:color w:val="000000"/>
          <w:sz w:val="26"/>
          <w:szCs w:val="26"/>
        </w:rPr>
        <w:t>challenge</w:t>
      </w:r>
      <w:r w:rsidRPr="006C3319">
        <w:rPr>
          <w:rFonts w:ascii="Century" w:hAnsi="Century"/>
          <w:color w:val="000000"/>
          <w:sz w:val="26"/>
          <w:szCs w:val="26"/>
        </w:rPr>
        <w:t xml:space="preserve"> </w:t>
      </w:r>
      <w:r w:rsidR="006C3319">
        <w:rPr>
          <w:rFonts w:ascii="Century" w:hAnsi="Century"/>
          <w:color w:val="000000"/>
          <w:sz w:val="26"/>
          <w:szCs w:val="26"/>
        </w:rPr>
        <w:t>his</w:t>
      </w:r>
      <w:r w:rsidRPr="006C3319">
        <w:rPr>
          <w:rFonts w:ascii="Century" w:hAnsi="Century"/>
          <w:color w:val="000000"/>
          <w:sz w:val="26"/>
          <w:szCs w:val="26"/>
        </w:rPr>
        <w:t xml:space="preserve"> pretrial </w:t>
      </w:r>
      <w:r w:rsidR="006C3319">
        <w:rPr>
          <w:rFonts w:ascii="Century" w:hAnsi="Century"/>
          <w:color w:val="000000"/>
          <w:sz w:val="26"/>
          <w:szCs w:val="26"/>
        </w:rPr>
        <w:t>detention</w:t>
      </w:r>
      <w:r w:rsidRPr="006C3319">
        <w:rPr>
          <w:rFonts w:ascii="Century" w:hAnsi="Century"/>
          <w:color w:val="000000"/>
          <w:sz w:val="26"/>
          <w:szCs w:val="26"/>
        </w:rPr>
        <w:t xml:space="preserve">.  </w:t>
      </w:r>
      <w:r w:rsidR="00E16B0B">
        <w:rPr>
          <w:rFonts w:ascii="Century" w:hAnsi="Century"/>
          <w:color w:val="000000"/>
          <w:sz w:val="26"/>
          <w:szCs w:val="26"/>
        </w:rPr>
        <w:t>O</w:t>
      </w:r>
      <w:r w:rsidRPr="006C3319">
        <w:rPr>
          <w:rFonts w:ascii="Century" w:hAnsi="Century"/>
          <w:color w:val="000000"/>
          <w:sz w:val="26"/>
          <w:szCs w:val="26"/>
        </w:rPr>
        <w:t>ur Supreme Court</w:t>
      </w:r>
      <w:r w:rsidR="00E16B0B">
        <w:rPr>
          <w:rFonts w:ascii="Century" w:hAnsi="Century"/>
          <w:color w:val="000000"/>
          <w:sz w:val="26"/>
          <w:szCs w:val="26"/>
        </w:rPr>
        <w:t xml:space="preserve"> held that the </w:t>
      </w:r>
      <w:r w:rsidR="00653462">
        <w:rPr>
          <w:rFonts w:ascii="Century" w:hAnsi="Century"/>
          <w:color w:val="000000"/>
          <w:sz w:val="26"/>
          <w:szCs w:val="26"/>
        </w:rPr>
        <w:t xml:space="preserve">court’s </w:t>
      </w:r>
      <w:r w:rsidR="00E16B0B">
        <w:rPr>
          <w:rFonts w:ascii="Century" w:hAnsi="Century"/>
          <w:color w:val="000000"/>
          <w:sz w:val="26"/>
          <w:szCs w:val="26"/>
        </w:rPr>
        <w:t>refusal</w:t>
      </w:r>
      <w:r w:rsidRPr="006C3319">
        <w:rPr>
          <w:rFonts w:ascii="Century" w:hAnsi="Century"/>
          <w:color w:val="000000"/>
          <w:sz w:val="26"/>
          <w:szCs w:val="26"/>
        </w:rPr>
        <w:t xml:space="preserve"> to hold a hearing </w:t>
      </w:r>
      <w:r w:rsidR="00E16B0B">
        <w:rPr>
          <w:rFonts w:ascii="Century" w:hAnsi="Century"/>
          <w:color w:val="000000"/>
          <w:sz w:val="26"/>
          <w:szCs w:val="26"/>
        </w:rPr>
        <w:t xml:space="preserve">in which the petitioner could </w:t>
      </w:r>
      <w:r w:rsidR="00B2429B">
        <w:rPr>
          <w:rFonts w:ascii="Century" w:hAnsi="Century"/>
          <w:color w:val="000000"/>
          <w:sz w:val="26"/>
          <w:szCs w:val="26"/>
        </w:rPr>
        <w:t>challenge</w:t>
      </w:r>
      <w:r w:rsidR="00E16B0B">
        <w:rPr>
          <w:rFonts w:ascii="Century" w:hAnsi="Century"/>
          <w:color w:val="000000"/>
          <w:sz w:val="26"/>
          <w:szCs w:val="26"/>
        </w:rPr>
        <w:t xml:space="preserve"> the grand jury’s finding of probable cause </w:t>
      </w:r>
      <w:r w:rsidRPr="006C3319">
        <w:rPr>
          <w:rFonts w:ascii="Century" w:hAnsi="Century"/>
          <w:color w:val="000000"/>
          <w:sz w:val="26"/>
          <w:szCs w:val="26"/>
        </w:rPr>
        <w:t xml:space="preserve">was </w:t>
      </w:r>
      <w:r w:rsidR="00761E49">
        <w:rPr>
          <w:rFonts w:ascii="Century" w:hAnsi="Century"/>
          <w:color w:val="000000"/>
          <w:sz w:val="26"/>
          <w:szCs w:val="26"/>
        </w:rPr>
        <w:t xml:space="preserve">reversible </w:t>
      </w:r>
      <w:r w:rsidRPr="006C3319">
        <w:rPr>
          <w:rFonts w:ascii="Century" w:hAnsi="Century"/>
          <w:color w:val="000000"/>
          <w:sz w:val="26"/>
          <w:szCs w:val="26"/>
        </w:rPr>
        <w:t xml:space="preserve">error. </w:t>
      </w:r>
      <w:r w:rsidR="00795B9E">
        <w:rPr>
          <w:rFonts w:ascii="Century" w:hAnsi="Century"/>
          <w:color w:val="000000"/>
          <w:sz w:val="26"/>
          <w:szCs w:val="26"/>
        </w:rPr>
        <w:t xml:space="preserve"> </w:t>
      </w:r>
      <w:r w:rsidRPr="006C3319">
        <w:rPr>
          <w:rFonts w:ascii="Century" w:hAnsi="Century"/>
          <w:color w:val="000000"/>
          <w:sz w:val="26"/>
          <w:szCs w:val="26"/>
        </w:rPr>
        <w:t xml:space="preserve">Pursuant to </w:t>
      </w:r>
      <w:r w:rsidRPr="006C3319">
        <w:rPr>
          <w:rFonts w:ascii="Century" w:hAnsi="Century"/>
          <w:i/>
          <w:color w:val="000000"/>
          <w:sz w:val="26"/>
          <w:szCs w:val="26"/>
        </w:rPr>
        <w:t>Herndon</w:t>
      </w:r>
      <w:r w:rsidRPr="006C3319">
        <w:rPr>
          <w:rFonts w:ascii="Century" w:hAnsi="Century"/>
          <w:color w:val="000000"/>
          <w:sz w:val="26"/>
          <w:szCs w:val="26"/>
        </w:rPr>
        <w:t xml:space="preserve">, </w:t>
      </w:r>
      <w:r w:rsidRPr="00F9770A">
        <w:rPr>
          <w:rFonts w:ascii="Century" w:hAnsi="Century"/>
          <w:color w:val="000000"/>
          <w:sz w:val="26"/>
          <w:szCs w:val="26"/>
          <w:highlight w:val="yellow"/>
        </w:rPr>
        <w:t>XXXXX</w:t>
      </w:r>
      <w:r w:rsidRPr="006C3319">
        <w:rPr>
          <w:rFonts w:ascii="Century" w:hAnsi="Century"/>
          <w:color w:val="000000"/>
          <w:sz w:val="26"/>
          <w:szCs w:val="26"/>
        </w:rPr>
        <w:t xml:space="preserve"> now requests an immediate hearing to inquire into the lawfulness of </w:t>
      </w:r>
      <w:r w:rsidR="0023795B" w:rsidRPr="00F9770A">
        <w:rPr>
          <w:rFonts w:ascii="Century" w:hAnsi="Century"/>
          <w:color w:val="000000"/>
          <w:sz w:val="26"/>
          <w:szCs w:val="26"/>
          <w:highlight w:val="yellow"/>
        </w:rPr>
        <w:t>XXXXXX’s</w:t>
      </w:r>
      <w:r w:rsidRPr="006C3319">
        <w:rPr>
          <w:rFonts w:ascii="Century" w:hAnsi="Century"/>
          <w:color w:val="000000"/>
          <w:sz w:val="26"/>
          <w:szCs w:val="26"/>
        </w:rPr>
        <w:t xml:space="preserve"> </w:t>
      </w:r>
      <w:r w:rsidR="007A4F26">
        <w:rPr>
          <w:rFonts w:ascii="Century" w:hAnsi="Century"/>
          <w:color w:val="000000"/>
          <w:sz w:val="26"/>
          <w:szCs w:val="26"/>
        </w:rPr>
        <w:t>detention</w:t>
      </w:r>
      <w:r w:rsidRPr="006C3319">
        <w:rPr>
          <w:rFonts w:ascii="Century" w:hAnsi="Century"/>
          <w:color w:val="000000"/>
          <w:sz w:val="26"/>
          <w:szCs w:val="26"/>
        </w:rPr>
        <w:t xml:space="preserve">. </w:t>
      </w:r>
      <w:r w:rsidR="00352F40">
        <w:rPr>
          <w:rFonts w:ascii="Century" w:hAnsi="Century"/>
          <w:color w:val="000000"/>
          <w:sz w:val="26"/>
          <w:szCs w:val="26"/>
        </w:rPr>
        <w:t xml:space="preserve"> </w:t>
      </w:r>
      <w:r w:rsidR="00352F40" w:rsidRPr="00352F40">
        <w:rPr>
          <w:rFonts w:ascii="Century" w:hAnsi="Century"/>
          <w:i/>
          <w:color w:val="000000"/>
          <w:sz w:val="26"/>
          <w:szCs w:val="26"/>
        </w:rPr>
        <w:t>See also</w:t>
      </w:r>
      <w:r w:rsidR="00352F40">
        <w:rPr>
          <w:rFonts w:ascii="Century" w:hAnsi="Century"/>
          <w:i/>
          <w:color w:val="000000"/>
          <w:sz w:val="26"/>
          <w:szCs w:val="26"/>
        </w:rPr>
        <w:t xml:space="preserve"> </w:t>
      </w:r>
      <w:r w:rsidR="00352F40" w:rsidRPr="00352F40">
        <w:rPr>
          <w:rFonts w:ascii="Century" w:hAnsi="Century"/>
          <w:i/>
          <w:color w:val="000000"/>
          <w:sz w:val="26"/>
          <w:szCs w:val="26"/>
        </w:rPr>
        <w:t>State v. Harrington</w:t>
      </w:r>
      <w:r w:rsidR="00352F40" w:rsidRPr="00352F40">
        <w:rPr>
          <w:rFonts w:ascii="Century" w:hAnsi="Century"/>
          <w:color w:val="000000"/>
          <w:sz w:val="26"/>
          <w:szCs w:val="26"/>
        </w:rPr>
        <w:t xml:space="preserve">, 283 </w:t>
      </w:r>
      <w:r w:rsidR="00352F40" w:rsidRPr="00352F40">
        <w:rPr>
          <w:rFonts w:ascii="Century" w:hAnsi="Century"/>
          <w:color w:val="000000"/>
          <w:sz w:val="26"/>
          <w:szCs w:val="26"/>
        </w:rPr>
        <w:lastRenderedPageBreak/>
        <w:t>N.C. 527, 530–31</w:t>
      </w:r>
      <w:r w:rsidR="00795B9E">
        <w:rPr>
          <w:rFonts w:ascii="Century" w:hAnsi="Century"/>
          <w:color w:val="000000"/>
          <w:sz w:val="26"/>
          <w:szCs w:val="26"/>
        </w:rPr>
        <w:t xml:space="preserve"> </w:t>
      </w:r>
      <w:r w:rsidR="00352F40" w:rsidRPr="00352F40">
        <w:rPr>
          <w:rFonts w:ascii="Century" w:hAnsi="Century"/>
          <w:color w:val="000000"/>
          <w:sz w:val="26"/>
          <w:szCs w:val="26"/>
        </w:rPr>
        <w:t>(1973)</w:t>
      </w:r>
      <w:r w:rsidR="00352F40" w:rsidRPr="006C3319">
        <w:rPr>
          <w:rFonts w:ascii="Century" w:hAnsi="Century"/>
          <w:color w:val="000000"/>
          <w:sz w:val="26"/>
          <w:szCs w:val="26"/>
        </w:rPr>
        <w:t> </w:t>
      </w:r>
      <w:r w:rsidR="00352F40">
        <w:rPr>
          <w:rFonts w:ascii="Century" w:hAnsi="Century"/>
          <w:color w:val="000000"/>
          <w:sz w:val="26"/>
          <w:szCs w:val="26"/>
        </w:rPr>
        <w:t>(“</w:t>
      </w:r>
      <w:r w:rsidR="00352F40" w:rsidRPr="00352F40">
        <w:rPr>
          <w:rFonts w:ascii="Century" w:hAnsi="Century"/>
          <w:color w:val="000000"/>
          <w:sz w:val="26"/>
          <w:szCs w:val="26"/>
        </w:rPr>
        <w:t xml:space="preserve">If the accused desires to challenge the </w:t>
      </w:r>
      <w:r w:rsidR="00761E49" w:rsidRPr="00761E49">
        <w:rPr>
          <w:rFonts w:ascii="Century" w:hAnsi="Century"/>
          <w:color w:val="000000"/>
          <w:sz w:val="26"/>
          <w:szCs w:val="26"/>
        </w:rPr>
        <w:t xml:space="preserve">. . . </w:t>
      </w:r>
      <w:r w:rsidR="00352F40" w:rsidRPr="00352F40">
        <w:rPr>
          <w:rFonts w:ascii="Century" w:hAnsi="Century"/>
          <w:color w:val="000000"/>
          <w:sz w:val="26"/>
          <w:szCs w:val="26"/>
        </w:rPr>
        <w:t>amount of bail fixed, he may apply to the court for the prerogative writ of habeas corpus</w:t>
      </w:r>
      <w:r w:rsidR="00352F40">
        <w:rPr>
          <w:rFonts w:ascii="Century" w:hAnsi="Century"/>
          <w:color w:val="000000"/>
          <w:sz w:val="26"/>
          <w:szCs w:val="26"/>
        </w:rPr>
        <w:t>”).</w:t>
      </w:r>
    </w:p>
    <w:p w14:paraId="4D7521D1" w14:textId="77777777" w:rsidR="00C64F55" w:rsidRPr="006C3319" w:rsidRDefault="00C64F55" w:rsidP="00C64F55">
      <w:pPr>
        <w:pStyle w:val="NormalWeb"/>
        <w:spacing w:before="0" w:beforeAutospacing="0" w:after="0" w:afterAutospacing="0" w:line="480" w:lineRule="auto"/>
        <w:jc w:val="center"/>
        <w:rPr>
          <w:rFonts w:ascii="Century" w:hAnsi="Century"/>
          <w:sz w:val="26"/>
          <w:szCs w:val="26"/>
        </w:rPr>
      </w:pPr>
      <w:r w:rsidRPr="006C3319">
        <w:rPr>
          <w:rFonts w:ascii="Century" w:hAnsi="Century"/>
          <w:b/>
          <w:bCs/>
          <w:color w:val="000000"/>
          <w:sz w:val="26"/>
          <w:szCs w:val="26"/>
          <w:u w:val="single"/>
        </w:rPr>
        <w:t>Factual and Procedural Background</w:t>
      </w:r>
    </w:p>
    <w:p w14:paraId="219F2F10" w14:textId="19AD5779" w:rsidR="00C64F55" w:rsidRPr="006C3319" w:rsidRDefault="00C64F55" w:rsidP="00D104E1">
      <w:pPr>
        <w:pStyle w:val="NormalWeb"/>
        <w:numPr>
          <w:ilvl w:val="0"/>
          <w:numId w:val="19"/>
        </w:numPr>
        <w:spacing w:before="0" w:beforeAutospacing="0" w:after="0" w:afterAutospacing="0" w:line="480" w:lineRule="auto"/>
        <w:jc w:val="both"/>
        <w:textAlignment w:val="baseline"/>
        <w:rPr>
          <w:rFonts w:ascii="Century" w:hAnsi="Century"/>
          <w:color w:val="000000"/>
          <w:sz w:val="26"/>
          <w:szCs w:val="26"/>
        </w:rPr>
      </w:pPr>
      <w:r w:rsidRPr="006C3319">
        <w:rPr>
          <w:rFonts w:ascii="Century" w:hAnsi="Century"/>
          <w:color w:val="000000"/>
          <w:sz w:val="26"/>
          <w:szCs w:val="26"/>
        </w:rPr>
        <w:t>Petitioner</w:t>
      </w:r>
      <w:r w:rsidR="0023795B">
        <w:rPr>
          <w:rFonts w:ascii="Century" w:hAnsi="Century"/>
          <w:color w:val="000000"/>
          <w:sz w:val="26"/>
          <w:szCs w:val="26"/>
        </w:rPr>
        <w:t xml:space="preserve"> </w:t>
      </w:r>
      <w:r w:rsidR="0023795B" w:rsidRPr="00F9770A">
        <w:rPr>
          <w:rFonts w:ascii="Century" w:hAnsi="Century"/>
          <w:color w:val="000000"/>
          <w:sz w:val="26"/>
          <w:szCs w:val="26"/>
          <w:highlight w:val="yellow"/>
        </w:rPr>
        <w:t>XXXXXX</w:t>
      </w:r>
      <w:r w:rsidRPr="006C3319">
        <w:rPr>
          <w:rFonts w:ascii="Century" w:hAnsi="Century"/>
          <w:color w:val="000000"/>
          <w:sz w:val="26"/>
          <w:szCs w:val="26"/>
        </w:rPr>
        <w:t xml:space="preserve"> is a</w:t>
      </w:r>
      <w:r w:rsidR="0023795B">
        <w:rPr>
          <w:rFonts w:ascii="Century" w:hAnsi="Century"/>
          <w:color w:val="000000"/>
          <w:sz w:val="26"/>
          <w:szCs w:val="26"/>
        </w:rPr>
        <w:t xml:space="preserve"> </w:t>
      </w:r>
      <w:r w:rsidR="0023795B" w:rsidRPr="00F9770A">
        <w:rPr>
          <w:rFonts w:ascii="Century" w:hAnsi="Century"/>
          <w:color w:val="000000"/>
          <w:sz w:val="26"/>
          <w:szCs w:val="26"/>
          <w:highlight w:val="yellow"/>
        </w:rPr>
        <w:t>XX</w:t>
      </w:r>
      <w:r w:rsidRPr="006C3319">
        <w:rPr>
          <w:rFonts w:ascii="Century" w:hAnsi="Century"/>
          <w:color w:val="000000"/>
          <w:sz w:val="26"/>
          <w:szCs w:val="26"/>
        </w:rPr>
        <w:t>-year-old</w:t>
      </w:r>
      <w:r w:rsidR="0023795B">
        <w:rPr>
          <w:rFonts w:ascii="Century" w:hAnsi="Century"/>
          <w:color w:val="000000"/>
          <w:sz w:val="26"/>
          <w:szCs w:val="26"/>
        </w:rPr>
        <w:t xml:space="preserve"> (</w:t>
      </w:r>
      <w:r w:rsidRPr="006C3319">
        <w:rPr>
          <w:rFonts w:ascii="Century" w:hAnsi="Century"/>
          <w:color w:val="000000"/>
          <w:sz w:val="26"/>
          <w:szCs w:val="26"/>
          <w:shd w:val="clear" w:color="auto" w:fill="FFFF00"/>
        </w:rPr>
        <w:t>humanizing facts</w:t>
      </w:r>
      <w:r w:rsidR="0023795B">
        <w:rPr>
          <w:rFonts w:ascii="Century" w:hAnsi="Century"/>
          <w:color w:val="000000"/>
          <w:sz w:val="26"/>
          <w:szCs w:val="26"/>
          <w:shd w:val="clear" w:color="auto" w:fill="FFFF00"/>
        </w:rPr>
        <w:t>)</w:t>
      </w:r>
      <w:r w:rsidRPr="006C3319">
        <w:rPr>
          <w:rFonts w:ascii="Century" w:hAnsi="Century"/>
          <w:color w:val="000000"/>
          <w:sz w:val="26"/>
          <w:szCs w:val="26"/>
        </w:rPr>
        <w:t>.</w:t>
      </w:r>
    </w:p>
    <w:p w14:paraId="72DD2E02" w14:textId="663326B5" w:rsidR="00C64F55" w:rsidRPr="006C3319" w:rsidRDefault="00C64F55" w:rsidP="00D104E1">
      <w:pPr>
        <w:pStyle w:val="NormalWeb"/>
        <w:numPr>
          <w:ilvl w:val="0"/>
          <w:numId w:val="19"/>
        </w:numPr>
        <w:spacing w:before="0" w:beforeAutospacing="0" w:after="0" w:afterAutospacing="0" w:line="480" w:lineRule="auto"/>
        <w:jc w:val="both"/>
        <w:textAlignment w:val="baseline"/>
        <w:rPr>
          <w:rFonts w:ascii="Century" w:hAnsi="Century"/>
          <w:color w:val="000000"/>
          <w:sz w:val="26"/>
          <w:szCs w:val="26"/>
        </w:rPr>
      </w:pPr>
      <w:r w:rsidRPr="006C3319">
        <w:rPr>
          <w:rFonts w:ascii="Century" w:hAnsi="Century"/>
          <w:color w:val="000000"/>
          <w:sz w:val="26"/>
          <w:szCs w:val="26"/>
        </w:rPr>
        <w:t>Petitioner is presently charged with</w:t>
      </w:r>
      <w:r w:rsidR="00F9770A">
        <w:rPr>
          <w:rFonts w:ascii="Century" w:hAnsi="Century"/>
          <w:color w:val="000000"/>
          <w:sz w:val="26"/>
          <w:szCs w:val="26"/>
        </w:rPr>
        <w:t xml:space="preserve"> </w:t>
      </w:r>
      <w:r w:rsidR="00F9770A" w:rsidRPr="00F9770A">
        <w:rPr>
          <w:rFonts w:ascii="Century" w:hAnsi="Century"/>
          <w:color w:val="000000"/>
          <w:sz w:val="26"/>
          <w:szCs w:val="26"/>
          <w:highlight w:val="yellow"/>
        </w:rPr>
        <w:t>XXXXX</w:t>
      </w:r>
      <w:r w:rsidR="00F9770A">
        <w:rPr>
          <w:rFonts w:ascii="Century" w:hAnsi="Century"/>
          <w:color w:val="000000"/>
          <w:sz w:val="26"/>
          <w:szCs w:val="26"/>
        </w:rPr>
        <w:t xml:space="preserve"> </w:t>
      </w:r>
      <w:r w:rsidR="0023795B">
        <w:rPr>
          <w:rFonts w:ascii="Century" w:hAnsi="Century"/>
          <w:color w:val="000000"/>
          <w:sz w:val="26"/>
          <w:szCs w:val="26"/>
        </w:rPr>
        <w:t xml:space="preserve">under </w:t>
      </w:r>
      <w:r w:rsidRPr="006C3319">
        <w:rPr>
          <w:rFonts w:ascii="Century" w:hAnsi="Century"/>
          <w:color w:val="000000"/>
          <w:sz w:val="26"/>
          <w:szCs w:val="26"/>
        </w:rPr>
        <w:t>N.C. Gen. Stat. §</w:t>
      </w:r>
      <w:r w:rsidR="0023795B">
        <w:rPr>
          <w:rFonts w:ascii="Century" w:hAnsi="Century"/>
          <w:color w:val="000000"/>
          <w:sz w:val="26"/>
          <w:szCs w:val="26"/>
        </w:rPr>
        <w:t xml:space="preserve"> </w:t>
      </w:r>
      <w:r w:rsidR="0023795B" w:rsidRPr="00F9770A">
        <w:rPr>
          <w:rFonts w:ascii="Century" w:hAnsi="Century"/>
          <w:color w:val="000000"/>
          <w:sz w:val="26"/>
          <w:szCs w:val="26"/>
          <w:highlight w:val="yellow"/>
        </w:rPr>
        <w:t>XXXXXX</w:t>
      </w:r>
      <w:r w:rsidRPr="006C3319">
        <w:rPr>
          <w:rFonts w:ascii="Century" w:hAnsi="Century"/>
          <w:color w:val="000000"/>
          <w:sz w:val="26"/>
          <w:szCs w:val="26"/>
        </w:rPr>
        <w:t>). The warrant/indictment is attached</w:t>
      </w:r>
      <w:r w:rsidR="0023795B">
        <w:rPr>
          <w:rFonts w:ascii="Century" w:hAnsi="Century"/>
          <w:color w:val="000000"/>
          <w:sz w:val="26"/>
          <w:szCs w:val="26"/>
        </w:rPr>
        <w:t>.  (</w:t>
      </w:r>
      <w:r w:rsidRPr="006C3319">
        <w:rPr>
          <w:rFonts w:ascii="Century" w:hAnsi="Century"/>
          <w:color w:val="000000"/>
          <w:sz w:val="26"/>
          <w:szCs w:val="26"/>
        </w:rPr>
        <w:t>Exhibit A</w:t>
      </w:r>
      <w:r w:rsidR="0023795B">
        <w:rPr>
          <w:rFonts w:ascii="Century" w:hAnsi="Century"/>
          <w:color w:val="000000"/>
          <w:sz w:val="26"/>
          <w:szCs w:val="26"/>
        </w:rPr>
        <w:t>)</w:t>
      </w:r>
    </w:p>
    <w:p w14:paraId="2A3B0195" w14:textId="7F219953" w:rsidR="00C64F55" w:rsidRPr="006C3319" w:rsidRDefault="00C64F55" w:rsidP="00D104E1">
      <w:pPr>
        <w:pStyle w:val="NormalWeb"/>
        <w:numPr>
          <w:ilvl w:val="0"/>
          <w:numId w:val="19"/>
        </w:numPr>
        <w:spacing w:before="0" w:beforeAutospacing="0" w:after="0" w:afterAutospacing="0" w:line="480" w:lineRule="auto"/>
        <w:jc w:val="both"/>
        <w:textAlignment w:val="baseline"/>
        <w:rPr>
          <w:rFonts w:ascii="Century" w:hAnsi="Century"/>
          <w:color w:val="000000"/>
          <w:sz w:val="26"/>
          <w:szCs w:val="26"/>
        </w:rPr>
      </w:pPr>
      <w:r w:rsidRPr="006C3319">
        <w:rPr>
          <w:rFonts w:ascii="Century" w:hAnsi="Century"/>
          <w:color w:val="000000"/>
          <w:sz w:val="26"/>
          <w:szCs w:val="26"/>
        </w:rPr>
        <w:t xml:space="preserve">As of </w:t>
      </w:r>
      <w:r w:rsidR="0023795B" w:rsidRPr="00F9770A">
        <w:rPr>
          <w:rFonts w:ascii="Century" w:hAnsi="Century"/>
          <w:color w:val="000000"/>
          <w:sz w:val="26"/>
          <w:szCs w:val="26"/>
          <w:highlight w:val="yellow"/>
        </w:rPr>
        <w:t>XXXXXX</w:t>
      </w:r>
      <w:r w:rsidR="0023795B">
        <w:rPr>
          <w:rFonts w:ascii="Century" w:hAnsi="Century"/>
          <w:color w:val="000000"/>
          <w:sz w:val="26"/>
          <w:szCs w:val="26"/>
        </w:rPr>
        <w:t xml:space="preserve"> date,</w:t>
      </w:r>
      <w:r w:rsidRPr="006C3319">
        <w:rPr>
          <w:rFonts w:ascii="Century" w:hAnsi="Century"/>
          <w:color w:val="000000"/>
          <w:sz w:val="26"/>
          <w:szCs w:val="26"/>
        </w:rPr>
        <w:t xml:space="preserve"> Petitioner has been incarcerated in </w:t>
      </w:r>
      <w:r w:rsidRPr="00F9770A">
        <w:rPr>
          <w:rFonts w:ascii="Century" w:hAnsi="Century"/>
          <w:color w:val="000000"/>
          <w:sz w:val="26"/>
          <w:szCs w:val="26"/>
          <w:highlight w:val="yellow"/>
        </w:rPr>
        <w:t>X</w:t>
      </w:r>
      <w:r w:rsidRPr="006C3319">
        <w:rPr>
          <w:rFonts w:ascii="Century" w:hAnsi="Century"/>
          <w:color w:val="000000"/>
          <w:sz w:val="26"/>
          <w:szCs w:val="26"/>
        </w:rPr>
        <w:t xml:space="preserve"> jail for </w:t>
      </w:r>
      <w:r w:rsidRPr="00F9770A">
        <w:rPr>
          <w:rFonts w:ascii="Century" w:hAnsi="Century"/>
          <w:color w:val="000000"/>
          <w:sz w:val="26"/>
          <w:szCs w:val="26"/>
          <w:highlight w:val="yellow"/>
        </w:rPr>
        <w:t>X</w:t>
      </w:r>
      <w:r w:rsidRPr="006C3319">
        <w:rPr>
          <w:rFonts w:ascii="Century" w:hAnsi="Century"/>
          <w:color w:val="000000"/>
          <w:sz w:val="26"/>
          <w:szCs w:val="26"/>
        </w:rPr>
        <w:t xml:space="preserve"> days.</w:t>
      </w:r>
    </w:p>
    <w:p w14:paraId="34B87889" w14:textId="211B8E7F" w:rsidR="00C64F55" w:rsidRDefault="00C64F55" w:rsidP="00D104E1">
      <w:pPr>
        <w:pStyle w:val="NormalWeb"/>
        <w:numPr>
          <w:ilvl w:val="0"/>
          <w:numId w:val="19"/>
        </w:numPr>
        <w:spacing w:before="0" w:beforeAutospacing="0" w:after="0" w:afterAutospacing="0" w:line="480" w:lineRule="auto"/>
        <w:jc w:val="both"/>
        <w:textAlignment w:val="baseline"/>
        <w:rPr>
          <w:rFonts w:ascii="Century" w:hAnsi="Century"/>
          <w:color w:val="000000"/>
          <w:sz w:val="26"/>
          <w:szCs w:val="26"/>
        </w:rPr>
      </w:pPr>
      <w:r w:rsidRPr="006C3319">
        <w:rPr>
          <w:rFonts w:ascii="Century" w:hAnsi="Century"/>
          <w:color w:val="000000"/>
          <w:sz w:val="26"/>
          <w:szCs w:val="26"/>
        </w:rPr>
        <w:t xml:space="preserve">On </w:t>
      </w:r>
      <w:r w:rsidRPr="00F9770A">
        <w:rPr>
          <w:rFonts w:ascii="Century" w:hAnsi="Century"/>
          <w:color w:val="000000"/>
          <w:sz w:val="26"/>
          <w:szCs w:val="26"/>
          <w:highlight w:val="yellow"/>
        </w:rPr>
        <w:t>X</w:t>
      </w:r>
      <w:r w:rsidRPr="006C3319">
        <w:rPr>
          <w:rFonts w:ascii="Century" w:hAnsi="Century"/>
          <w:color w:val="000000"/>
          <w:sz w:val="26"/>
          <w:szCs w:val="26"/>
        </w:rPr>
        <w:t xml:space="preserve"> date, magistrate set a secured bond of </w:t>
      </w:r>
      <w:r w:rsidRPr="006C3319">
        <w:rPr>
          <w:rFonts w:ascii="Century" w:hAnsi="Century"/>
          <w:color w:val="000000"/>
          <w:sz w:val="26"/>
          <w:szCs w:val="26"/>
          <w:shd w:val="clear" w:color="auto" w:fill="FFFF00"/>
        </w:rPr>
        <w:t>$ [at the recommendation of Officer X/without the defendant present].</w:t>
      </w:r>
      <w:r w:rsidR="0023795B">
        <w:rPr>
          <w:rFonts w:ascii="Century" w:hAnsi="Century"/>
          <w:color w:val="000000"/>
          <w:sz w:val="26"/>
          <w:szCs w:val="26"/>
        </w:rPr>
        <w:t xml:space="preserve">  (Exhibit B)  </w:t>
      </w:r>
    </w:p>
    <w:p w14:paraId="0ED8F9A2" w14:textId="11BCFCDF" w:rsidR="002533FC" w:rsidRPr="006C3319" w:rsidRDefault="002533FC" w:rsidP="00814EC3">
      <w:pPr>
        <w:pStyle w:val="NormalWeb"/>
        <w:numPr>
          <w:ilvl w:val="0"/>
          <w:numId w:val="19"/>
        </w:numPr>
        <w:spacing w:before="0" w:beforeAutospacing="0" w:after="0" w:afterAutospacing="0" w:line="480" w:lineRule="auto"/>
        <w:jc w:val="both"/>
        <w:textAlignment w:val="baseline"/>
        <w:rPr>
          <w:rFonts w:ascii="Century" w:hAnsi="Century"/>
          <w:color w:val="000000"/>
          <w:sz w:val="26"/>
          <w:szCs w:val="26"/>
        </w:rPr>
      </w:pPr>
      <w:r>
        <w:rPr>
          <w:rFonts w:ascii="Century" w:hAnsi="Century"/>
          <w:color w:val="000000"/>
          <w:sz w:val="26"/>
          <w:szCs w:val="26"/>
        </w:rPr>
        <w:t xml:space="preserve">On </w:t>
      </w:r>
      <w:r w:rsidRPr="00F9770A">
        <w:rPr>
          <w:rFonts w:ascii="Century" w:hAnsi="Century"/>
          <w:color w:val="000000"/>
          <w:sz w:val="26"/>
          <w:szCs w:val="26"/>
          <w:highlight w:val="yellow"/>
        </w:rPr>
        <w:t>X</w:t>
      </w:r>
      <w:r>
        <w:rPr>
          <w:rFonts w:ascii="Century" w:hAnsi="Century"/>
          <w:color w:val="000000"/>
          <w:sz w:val="26"/>
          <w:szCs w:val="26"/>
        </w:rPr>
        <w:t xml:space="preserve"> date, </w:t>
      </w:r>
      <w:r w:rsidRPr="00F9770A">
        <w:rPr>
          <w:rFonts w:ascii="Century" w:hAnsi="Century"/>
          <w:color w:val="000000"/>
          <w:sz w:val="26"/>
          <w:szCs w:val="26"/>
          <w:highlight w:val="yellow"/>
        </w:rPr>
        <w:t>XXXXX</w:t>
      </w:r>
      <w:r>
        <w:rPr>
          <w:rFonts w:ascii="Century" w:hAnsi="Century"/>
          <w:color w:val="000000"/>
          <w:sz w:val="26"/>
          <w:szCs w:val="26"/>
        </w:rPr>
        <w:t xml:space="preserve"> appeared </w:t>
      </w:r>
      <w:r w:rsidR="00F9770A">
        <w:rPr>
          <w:rFonts w:ascii="Century" w:hAnsi="Century"/>
          <w:color w:val="000000"/>
          <w:sz w:val="26"/>
          <w:szCs w:val="26"/>
        </w:rPr>
        <w:t xml:space="preserve">via video </w:t>
      </w:r>
      <w:r>
        <w:rPr>
          <w:rFonts w:ascii="Century" w:hAnsi="Century"/>
          <w:color w:val="000000"/>
          <w:sz w:val="26"/>
          <w:szCs w:val="26"/>
        </w:rPr>
        <w:t xml:space="preserve">before District Court Judge </w:t>
      </w:r>
      <w:r w:rsidRPr="00F9770A">
        <w:rPr>
          <w:rFonts w:ascii="Century" w:hAnsi="Century"/>
          <w:color w:val="000000"/>
          <w:sz w:val="26"/>
          <w:szCs w:val="26"/>
          <w:highlight w:val="yellow"/>
        </w:rPr>
        <w:t>X.</w:t>
      </w:r>
      <w:r>
        <w:rPr>
          <w:rFonts w:ascii="Century" w:hAnsi="Century"/>
          <w:color w:val="000000"/>
          <w:sz w:val="26"/>
          <w:szCs w:val="26"/>
        </w:rPr>
        <w:t xml:space="preserve"> The Cour</w:t>
      </w:r>
      <w:r w:rsidR="00814EC3">
        <w:rPr>
          <w:rFonts w:ascii="Century" w:hAnsi="Century"/>
          <w:color w:val="000000"/>
          <w:sz w:val="26"/>
          <w:szCs w:val="26"/>
        </w:rPr>
        <w:t xml:space="preserve">t appointed Petitioner counsel pursuant to N.C. Gen. Stat. </w:t>
      </w:r>
      <w:r w:rsidR="00814EC3" w:rsidRPr="00814EC3">
        <w:rPr>
          <w:rFonts w:ascii="Century" w:hAnsi="Century"/>
          <w:color w:val="000000"/>
          <w:sz w:val="26"/>
          <w:szCs w:val="26"/>
        </w:rPr>
        <w:t>§ 7A-45</w:t>
      </w:r>
      <w:r w:rsidR="00814EC3">
        <w:rPr>
          <w:rFonts w:ascii="Century" w:hAnsi="Century"/>
          <w:color w:val="000000"/>
          <w:sz w:val="26"/>
          <w:szCs w:val="26"/>
        </w:rPr>
        <w:t xml:space="preserve">. Upon information and belief, </w:t>
      </w:r>
      <w:r w:rsidR="00814EC3" w:rsidRPr="00F9770A">
        <w:rPr>
          <w:rFonts w:ascii="Century" w:hAnsi="Century"/>
          <w:color w:val="000000"/>
          <w:sz w:val="26"/>
          <w:szCs w:val="26"/>
          <w:highlight w:val="yellow"/>
        </w:rPr>
        <w:t>Judge X</w:t>
      </w:r>
      <w:r w:rsidR="00814EC3">
        <w:rPr>
          <w:rFonts w:ascii="Century" w:hAnsi="Century"/>
          <w:color w:val="000000"/>
          <w:sz w:val="26"/>
          <w:szCs w:val="26"/>
        </w:rPr>
        <w:t xml:space="preserve"> did not state how much bond Petitioner was being held on, review the bond amount or make findings of dangerousness or flight risk.  </w:t>
      </w:r>
      <w:r w:rsidR="00814EC3" w:rsidRPr="003C4840">
        <w:rPr>
          <w:rFonts w:ascii="Century" w:hAnsi="Century"/>
          <w:color w:val="000000"/>
          <w:sz w:val="26"/>
          <w:szCs w:val="26"/>
          <w:highlight w:val="yellow"/>
        </w:rPr>
        <w:t xml:space="preserve">[Insert facts </w:t>
      </w:r>
      <w:r w:rsidR="00A74B7A">
        <w:rPr>
          <w:rFonts w:ascii="Century" w:hAnsi="Century"/>
          <w:color w:val="000000"/>
          <w:sz w:val="26"/>
          <w:szCs w:val="26"/>
          <w:highlight w:val="yellow"/>
        </w:rPr>
        <w:t xml:space="preserve">“upon information and belief” </w:t>
      </w:r>
      <w:r w:rsidR="00814EC3" w:rsidRPr="003C4840">
        <w:rPr>
          <w:rFonts w:ascii="Century" w:hAnsi="Century"/>
          <w:color w:val="000000"/>
          <w:sz w:val="26"/>
          <w:szCs w:val="26"/>
          <w:highlight w:val="yellow"/>
        </w:rPr>
        <w:t xml:space="preserve">if </w:t>
      </w:r>
      <w:r w:rsidR="00A74B7A">
        <w:rPr>
          <w:rFonts w:ascii="Century" w:hAnsi="Century"/>
          <w:color w:val="000000"/>
          <w:sz w:val="26"/>
          <w:szCs w:val="26"/>
          <w:highlight w:val="yellow"/>
        </w:rPr>
        <w:t>defendant</w:t>
      </w:r>
      <w:r w:rsidR="00814EC3" w:rsidRPr="003C4840">
        <w:rPr>
          <w:rFonts w:ascii="Century" w:hAnsi="Century"/>
          <w:color w:val="000000"/>
          <w:sz w:val="26"/>
          <w:szCs w:val="26"/>
          <w:highlight w:val="yellow"/>
        </w:rPr>
        <w:t xml:space="preserve"> asked for an unsecured bond </w:t>
      </w:r>
      <w:r w:rsidR="00653462">
        <w:rPr>
          <w:rFonts w:ascii="Century" w:hAnsi="Century"/>
          <w:color w:val="000000"/>
          <w:sz w:val="26"/>
          <w:szCs w:val="26"/>
          <w:highlight w:val="yellow"/>
        </w:rPr>
        <w:t>or bond reduction.</w:t>
      </w:r>
      <w:r w:rsidR="00814EC3" w:rsidRPr="003C4840">
        <w:rPr>
          <w:rFonts w:ascii="Century" w:hAnsi="Century"/>
          <w:color w:val="000000"/>
          <w:sz w:val="26"/>
          <w:szCs w:val="26"/>
          <w:highlight w:val="yellow"/>
        </w:rPr>
        <w:t>]</w:t>
      </w:r>
    </w:p>
    <w:p w14:paraId="08B1007E" w14:textId="524A1AFD" w:rsidR="00C64F55" w:rsidRPr="0023795B" w:rsidRDefault="00A74B7A" w:rsidP="00D104E1">
      <w:pPr>
        <w:pStyle w:val="NormalWeb"/>
        <w:numPr>
          <w:ilvl w:val="0"/>
          <w:numId w:val="19"/>
        </w:numPr>
        <w:spacing w:before="0" w:beforeAutospacing="0" w:after="0" w:afterAutospacing="0" w:line="480" w:lineRule="auto"/>
        <w:jc w:val="both"/>
        <w:textAlignment w:val="baseline"/>
        <w:rPr>
          <w:rFonts w:ascii="Century" w:hAnsi="Century"/>
          <w:color w:val="000000"/>
          <w:sz w:val="26"/>
          <w:szCs w:val="26"/>
        </w:rPr>
      </w:pPr>
      <w:r w:rsidRPr="00A74B7A">
        <w:rPr>
          <w:rFonts w:ascii="Century" w:hAnsi="Century"/>
          <w:color w:val="000000"/>
          <w:sz w:val="26"/>
          <w:szCs w:val="26"/>
          <w:highlight w:val="yellow"/>
        </w:rPr>
        <w:t>[Include this fact if you filed a bond motion or argued bond at a later appearance]</w:t>
      </w:r>
      <w:r>
        <w:rPr>
          <w:rFonts w:ascii="Century" w:hAnsi="Century"/>
          <w:color w:val="000000"/>
          <w:sz w:val="26"/>
          <w:szCs w:val="26"/>
        </w:rPr>
        <w:t xml:space="preserve"> </w:t>
      </w:r>
      <w:r w:rsidR="00C64F55" w:rsidRPr="006C3319">
        <w:rPr>
          <w:rFonts w:ascii="Century" w:hAnsi="Century"/>
          <w:color w:val="000000"/>
          <w:sz w:val="26"/>
          <w:szCs w:val="26"/>
        </w:rPr>
        <w:t xml:space="preserve">[On </w:t>
      </w:r>
      <w:r w:rsidR="00C64F55" w:rsidRPr="00A74B7A">
        <w:rPr>
          <w:rFonts w:ascii="Century" w:hAnsi="Century"/>
          <w:color w:val="000000"/>
          <w:sz w:val="26"/>
          <w:szCs w:val="26"/>
          <w:highlight w:val="yellow"/>
        </w:rPr>
        <w:t>X</w:t>
      </w:r>
      <w:r w:rsidR="00C64F55" w:rsidRPr="006C3319">
        <w:rPr>
          <w:rFonts w:ascii="Century" w:hAnsi="Century"/>
          <w:color w:val="000000"/>
          <w:sz w:val="26"/>
          <w:szCs w:val="26"/>
        </w:rPr>
        <w:t xml:space="preserve"> date, </w:t>
      </w:r>
      <w:r w:rsidR="00653462">
        <w:rPr>
          <w:rFonts w:ascii="Century" w:hAnsi="Century"/>
          <w:color w:val="000000"/>
          <w:sz w:val="26"/>
          <w:szCs w:val="26"/>
        </w:rPr>
        <w:t xml:space="preserve">counsel </w:t>
      </w:r>
      <w:r w:rsidR="00C64F55" w:rsidRPr="006C3319">
        <w:rPr>
          <w:rFonts w:ascii="Century" w:hAnsi="Century"/>
          <w:color w:val="000000"/>
          <w:sz w:val="26"/>
          <w:szCs w:val="26"/>
        </w:rPr>
        <w:t>for Petitioner argued for release on a written promise to appear or an unsecured bond based on [</w:t>
      </w:r>
      <w:r w:rsidR="00C64F55" w:rsidRPr="006C3319">
        <w:rPr>
          <w:rFonts w:ascii="Century" w:hAnsi="Century"/>
          <w:color w:val="222222"/>
          <w:sz w:val="26"/>
          <w:szCs w:val="26"/>
          <w:shd w:val="clear" w:color="auto" w:fill="FFFF00"/>
        </w:rPr>
        <w:t>factors relating to lack of flight risk and/or dangerousness</w:t>
      </w:r>
      <w:r w:rsidR="00C64F55" w:rsidRPr="006C3319">
        <w:rPr>
          <w:rFonts w:ascii="Century" w:hAnsi="Century"/>
          <w:color w:val="000000"/>
          <w:sz w:val="26"/>
          <w:szCs w:val="26"/>
        </w:rPr>
        <w:t xml:space="preserve">]. The State requested bail be set at $ based on [factors]. Judge </w:t>
      </w:r>
      <w:r w:rsidR="00C64F55" w:rsidRPr="00A74B7A">
        <w:rPr>
          <w:rFonts w:ascii="Century" w:hAnsi="Century"/>
          <w:color w:val="000000"/>
          <w:sz w:val="26"/>
          <w:szCs w:val="26"/>
          <w:highlight w:val="yellow"/>
        </w:rPr>
        <w:t>X</w:t>
      </w:r>
      <w:r w:rsidR="00C64F55" w:rsidRPr="006C3319">
        <w:rPr>
          <w:rFonts w:ascii="Century" w:hAnsi="Century"/>
          <w:color w:val="000000"/>
          <w:sz w:val="26"/>
          <w:szCs w:val="26"/>
        </w:rPr>
        <w:t xml:space="preserve"> </w:t>
      </w:r>
      <w:r w:rsidR="0023795B">
        <w:rPr>
          <w:rFonts w:ascii="Century" w:hAnsi="Century"/>
          <w:color w:val="000000"/>
          <w:sz w:val="26"/>
          <w:szCs w:val="26"/>
        </w:rPr>
        <w:t>[</w:t>
      </w:r>
      <w:r w:rsidR="00C64F55" w:rsidRPr="006C3319">
        <w:rPr>
          <w:rFonts w:ascii="Century" w:hAnsi="Century"/>
          <w:color w:val="000000"/>
          <w:sz w:val="26"/>
          <w:szCs w:val="26"/>
        </w:rPr>
        <w:t xml:space="preserve">refused Petitioner’s </w:t>
      </w:r>
      <w:r w:rsidR="00C64F55" w:rsidRPr="006C3319">
        <w:rPr>
          <w:rFonts w:ascii="Century" w:hAnsi="Century"/>
          <w:color w:val="000000"/>
          <w:sz w:val="26"/>
          <w:szCs w:val="26"/>
        </w:rPr>
        <w:lastRenderedPageBreak/>
        <w:t>request</w:t>
      </w:r>
      <w:r w:rsidR="0023795B">
        <w:rPr>
          <w:rFonts w:ascii="Century" w:hAnsi="Century"/>
          <w:color w:val="000000"/>
          <w:sz w:val="26"/>
          <w:szCs w:val="26"/>
        </w:rPr>
        <w:t>/increased the bond to $</w:t>
      </w:r>
      <w:r w:rsidR="0023795B" w:rsidRPr="00A74B7A">
        <w:rPr>
          <w:rFonts w:ascii="Century" w:hAnsi="Century"/>
          <w:color w:val="000000"/>
          <w:sz w:val="26"/>
          <w:szCs w:val="26"/>
          <w:highlight w:val="yellow"/>
        </w:rPr>
        <w:t>XX</w:t>
      </w:r>
      <w:r w:rsidR="0023795B">
        <w:rPr>
          <w:rFonts w:ascii="Century" w:hAnsi="Century"/>
          <w:color w:val="000000"/>
          <w:sz w:val="26"/>
          <w:szCs w:val="26"/>
        </w:rPr>
        <w:t>]</w:t>
      </w:r>
      <w:r w:rsidR="00C64F55" w:rsidRPr="006C3319">
        <w:rPr>
          <w:rFonts w:ascii="Century" w:hAnsi="Century"/>
          <w:color w:val="000000"/>
          <w:sz w:val="26"/>
          <w:szCs w:val="26"/>
        </w:rPr>
        <w:t xml:space="preserve"> without making oral or written findings on flight risk/dangerousness</w:t>
      </w:r>
      <w:r w:rsidR="00653462">
        <w:rPr>
          <w:rFonts w:ascii="Century" w:hAnsi="Century"/>
          <w:color w:val="000000"/>
          <w:sz w:val="26"/>
          <w:szCs w:val="26"/>
        </w:rPr>
        <w:t xml:space="preserve"> or </w:t>
      </w:r>
      <w:r w:rsidR="00761E49">
        <w:rPr>
          <w:rFonts w:ascii="Century" w:hAnsi="Century"/>
          <w:color w:val="000000"/>
          <w:sz w:val="26"/>
          <w:szCs w:val="26"/>
        </w:rPr>
        <w:t>ability to pay</w:t>
      </w:r>
      <w:r w:rsidR="00C64F55" w:rsidRPr="006C3319">
        <w:rPr>
          <w:rFonts w:ascii="Century" w:hAnsi="Century"/>
          <w:color w:val="000000"/>
          <w:sz w:val="26"/>
          <w:szCs w:val="26"/>
        </w:rPr>
        <w:t xml:space="preserve">. </w:t>
      </w:r>
    </w:p>
    <w:p w14:paraId="096CA091" w14:textId="206CC762" w:rsidR="00C64F55" w:rsidRPr="006C3319" w:rsidRDefault="0023795B" w:rsidP="00D104E1">
      <w:pPr>
        <w:pStyle w:val="NormalWeb"/>
        <w:numPr>
          <w:ilvl w:val="0"/>
          <w:numId w:val="19"/>
        </w:numPr>
        <w:spacing w:before="0" w:beforeAutospacing="0" w:after="0" w:afterAutospacing="0" w:line="480" w:lineRule="auto"/>
        <w:jc w:val="both"/>
        <w:textAlignment w:val="baseline"/>
        <w:rPr>
          <w:rFonts w:ascii="Century" w:hAnsi="Century"/>
          <w:color w:val="000000"/>
          <w:sz w:val="26"/>
          <w:szCs w:val="26"/>
        </w:rPr>
      </w:pPr>
      <w:r>
        <w:rPr>
          <w:rFonts w:ascii="Century" w:hAnsi="Century"/>
          <w:color w:val="000000"/>
          <w:sz w:val="26"/>
          <w:szCs w:val="26"/>
        </w:rPr>
        <w:t>The</w:t>
      </w:r>
      <w:r w:rsidR="00C64F55" w:rsidRPr="006C3319">
        <w:rPr>
          <w:rFonts w:ascii="Century" w:hAnsi="Century"/>
          <w:color w:val="000000"/>
          <w:sz w:val="26"/>
          <w:szCs w:val="26"/>
        </w:rPr>
        <w:t xml:space="preserve"> secured bond had the effect of detaining Petitioner solely because he did not</w:t>
      </w:r>
      <w:r w:rsidR="00D104E1">
        <w:rPr>
          <w:rFonts w:ascii="Century" w:hAnsi="Century"/>
          <w:color w:val="000000"/>
          <w:sz w:val="26"/>
          <w:szCs w:val="26"/>
        </w:rPr>
        <w:t xml:space="preserve"> have</w:t>
      </w:r>
      <w:r w:rsidR="00C64F55" w:rsidRPr="006C3319">
        <w:rPr>
          <w:rFonts w:ascii="Century" w:hAnsi="Century"/>
          <w:color w:val="000000"/>
          <w:sz w:val="26"/>
          <w:szCs w:val="26"/>
        </w:rPr>
        <w:t xml:space="preserve"> enough</w:t>
      </w:r>
      <w:r w:rsidR="00D104E1">
        <w:rPr>
          <w:rFonts w:ascii="Century" w:hAnsi="Century"/>
          <w:color w:val="000000"/>
          <w:sz w:val="26"/>
          <w:szCs w:val="26"/>
        </w:rPr>
        <w:t xml:space="preserve"> money</w:t>
      </w:r>
      <w:r w:rsidR="00C64F55" w:rsidRPr="006C3319">
        <w:rPr>
          <w:rFonts w:ascii="Century" w:hAnsi="Century"/>
          <w:color w:val="000000"/>
          <w:sz w:val="26"/>
          <w:szCs w:val="26"/>
        </w:rPr>
        <w:t xml:space="preserve"> to pay the amount required for his release. </w:t>
      </w:r>
    </w:p>
    <w:p w14:paraId="3A4E9821" w14:textId="7558DD19" w:rsidR="00C64F55" w:rsidRPr="006C3319" w:rsidRDefault="00C64F55" w:rsidP="00DE4370">
      <w:pPr>
        <w:pStyle w:val="NormalWeb"/>
        <w:numPr>
          <w:ilvl w:val="0"/>
          <w:numId w:val="20"/>
        </w:numPr>
        <w:spacing w:before="0" w:beforeAutospacing="0" w:after="0" w:afterAutospacing="0"/>
        <w:ind w:left="720" w:hanging="720"/>
        <w:jc w:val="both"/>
        <w:textAlignment w:val="baseline"/>
        <w:rPr>
          <w:rFonts w:ascii="Century" w:hAnsi="Century"/>
          <w:b/>
          <w:bCs/>
          <w:color w:val="000000"/>
          <w:sz w:val="26"/>
          <w:szCs w:val="26"/>
        </w:rPr>
      </w:pPr>
      <w:r w:rsidRPr="006C3319">
        <w:rPr>
          <w:rFonts w:ascii="Century" w:hAnsi="Century"/>
          <w:b/>
          <w:bCs/>
          <w:color w:val="000000"/>
          <w:sz w:val="26"/>
          <w:szCs w:val="26"/>
        </w:rPr>
        <w:t xml:space="preserve">As </w:t>
      </w:r>
      <w:r w:rsidR="00B2429B">
        <w:rPr>
          <w:rFonts w:ascii="Century" w:hAnsi="Century"/>
          <w:b/>
          <w:bCs/>
          <w:color w:val="000000"/>
          <w:sz w:val="26"/>
          <w:szCs w:val="26"/>
        </w:rPr>
        <w:t xml:space="preserve">the court heard no </w:t>
      </w:r>
      <w:r w:rsidRPr="006C3319">
        <w:rPr>
          <w:rFonts w:ascii="Century" w:hAnsi="Century"/>
          <w:b/>
          <w:bCs/>
          <w:color w:val="000000"/>
          <w:sz w:val="26"/>
          <w:szCs w:val="26"/>
        </w:rPr>
        <w:t xml:space="preserve">evidence </w:t>
      </w:r>
      <w:r w:rsidR="00B2429B">
        <w:rPr>
          <w:rFonts w:ascii="Century" w:hAnsi="Century"/>
          <w:b/>
          <w:bCs/>
          <w:color w:val="000000"/>
          <w:sz w:val="26"/>
          <w:szCs w:val="26"/>
        </w:rPr>
        <w:t>justifying</w:t>
      </w:r>
      <w:r w:rsidRPr="006C3319">
        <w:rPr>
          <w:rFonts w:ascii="Century" w:hAnsi="Century"/>
          <w:b/>
          <w:bCs/>
          <w:color w:val="000000"/>
          <w:sz w:val="26"/>
          <w:szCs w:val="26"/>
        </w:rPr>
        <w:t xml:space="preserve"> a secured bond</w:t>
      </w:r>
      <w:r w:rsidR="00B2429B">
        <w:rPr>
          <w:rFonts w:ascii="Century" w:hAnsi="Century"/>
          <w:b/>
          <w:bCs/>
          <w:color w:val="000000"/>
          <w:sz w:val="26"/>
          <w:szCs w:val="26"/>
        </w:rPr>
        <w:t>,</w:t>
      </w:r>
      <w:r w:rsidRPr="006C3319">
        <w:rPr>
          <w:rFonts w:ascii="Century" w:hAnsi="Century"/>
          <w:b/>
          <w:bCs/>
          <w:color w:val="000000"/>
          <w:sz w:val="26"/>
          <w:szCs w:val="26"/>
        </w:rPr>
        <w:t xml:space="preserve"> </w:t>
      </w:r>
      <w:r w:rsidR="00B2429B">
        <w:rPr>
          <w:rFonts w:ascii="Century" w:hAnsi="Century"/>
          <w:b/>
          <w:bCs/>
          <w:color w:val="000000"/>
          <w:sz w:val="26"/>
          <w:szCs w:val="26"/>
        </w:rPr>
        <w:t xml:space="preserve">the bond </w:t>
      </w:r>
      <w:r w:rsidR="000232B9">
        <w:rPr>
          <w:rFonts w:ascii="Century" w:hAnsi="Century"/>
          <w:b/>
          <w:bCs/>
          <w:color w:val="000000"/>
          <w:sz w:val="26"/>
          <w:szCs w:val="26"/>
        </w:rPr>
        <w:t xml:space="preserve">was </w:t>
      </w:r>
      <w:r w:rsidR="00B2429B">
        <w:rPr>
          <w:rFonts w:ascii="Century" w:hAnsi="Century"/>
          <w:b/>
          <w:bCs/>
          <w:color w:val="000000"/>
          <w:sz w:val="26"/>
          <w:szCs w:val="26"/>
        </w:rPr>
        <w:t xml:space="preserve">imposed </w:t>
      </w:r>
      <w:r w:rsidR="000232B9">
        <w:rPr>
          <w:rFonts w:ascii="Century" w:hAnsi="Century"/>
          <w:b/>
          <w:bCs/>
          <w:color w:val="000000"/>
          <w:sz w:val="26"/>
          <w:szCs w:val="26"/>
        </w:rPr>
        <w:t>in violation of</w:t>
      </w:r>
      <w:r w:rsidR="00B2429B">
        <w:rPr>
          <w:rFonts w:ascii="Century" w:hAnsi="Century"/>
          <w:b/>
          <w:bCs/>
          <w:color w:val="000000"/>
          <w:sz w:val="26"/>
          <w:szCs w:val="26"/>
        </w:rPr>
        <w:t xml:space="preserve"> N.C. Gen. Stat. § </w:t>
      </w:r>
      <w:r w:rsidR="00B2429B" w:rsidRPr="006C3319">
        <w:rPr>
          <w:rFonts w:ascii="Century" w:hAnsi="Century"/>
          <w:b/>
          <w:bCs/>
          <w:color w:val="000000"/>
          <w:sz w:val="26"/>
          <w:szCs w:val="26"/>
        </w:rPr>
        <w:t>15A-534</w:t>
      </w:r>
      <w:r w:rsidR="00B2429B">
        <w:rPr>
          <w:rFonts w:ascii="Century" w:hAnsi="Century"/>
          <w:b/>
          <w:bCs/>
          <w:color w:val="000000"/>
          <w:sz w:val="26"/>
          <w:szCs w:val="26"/>
        </w:rPr>
        <w:t>.</w:t>
      </w:r>
    </w:p>
    <w:p w14:paraId="742EF2D1" w14:textId="77777777" w:rsidR="00C64F55" w:rsidRPr="006C3319" w:rsidRDefault="00C64F55" w:rsidP="00C64F55">
      <w:pPr>
        <w:pStyle w:val="NormalWeb"/>
        <w:spacing w:before="0" w:beforeAutospacing="0" w:after="0" w:afterAutospacing="0"/>
        <w:rPr>
          <w:rFonts w:ascii="Century" w:hAnsi="Century"/>
          <w:sz w:val="26"/>
          <w:szCs w:val="26"/>
        </w:rPr>
      </w:pPr>
      <w:r w:rsidRPr="006C3319">
        <w:rPr>
          <w:rStyle w:val="apple-tab-span"/>
          <w:rFonts w:ascii="Century" w:hAnsi="Century"/>
          <w:b/>
          <w:bCs/>
          <w:color w:val="000000"/>
          <w:sz w:val="26"/>
          <w:szCs w:val="26"/>
        </w:rPr>
        <w:tab/>
      </w:r>
    </w:p>
    <w:p w14:paraId="48262B0B" w14:textId="603B5A6F" w:rsidR="00C64F55" w:rsidRPr="006C3319" w:rsidRDefault="00C64F55" w:rsidP="00DE4370">
      <w:pPr>
        <w:pStyle w:val="NormalWeb"/>
        <w:spacing w:before="0" w:beforeAutospacing="0" w:after="0" w:afterAutospacing="0" w:line="480" w:lineRule="auto"/>
        <w:ind w:firstLine="720"/>
        <w:jc w:val="both"/>
        <w:rPr>
          <w:rFonts w:ascii="Century" w:hAnsi="Century"/>
          <w:sz w:val="26"/>
          <w:szCs w:val="26"/>
        </w:rPr>
      </w:pPr>
      <w:r w:rsidRPr="006C3319">
        <w:rPr>
          <w:rFonts w:ascii="Century" w:hAnsi="Century"/>
          <w:color w:val="000000"/>
          <w:sz w:val="26"/>
          <w:szCs w:val="26"/>
        </w:rPr>
        <w:t xml:space="preserve">A defendant charged with a noncapital offense in North Carolina has a right to have conditions of pretrial release set in accordance with law.  See </w:t>
      </w:r>
      <w:r w:rsidR="0023795B">
        <w:rPr>
          <w:rFonts w:ascii="Century" w:hAnsi="Century"/>
          <w:color w:val="000000"/>
          <w:sz w:val="26"/>
          <w:szCs w:val="26"/>
        </w:rPr>
        <w:t xml:space="preserve">N.C. Gen. Stat. § </w:t>
      </w:r>
      <w:r w:rsidRPr="006C3319">
        <w:rPr>
          <w:rFonts w:ascii="Century" w:hAnsi="Century"/>
          <w:color w:val="000000"/>
          <w:sz w:val="26"/>
          <w:szCs w:val="26"/>
        </w:rPr>
        <w:t xml:space="preserve">15A-533.  </w:t>
      </w:r>
      <w:r w:rsidR="007A4F26">
        <w:rPr>
          <w:rFonts w:ascii="Century" w:hAnsi="Century"/>
          <w:color w:val="000000"/>
          <w:sz w:val="26"/>
          <w:szCs w:val="26"/>
        </w:rPr>
        <w:t xml:space="preserve">Aside </w:t>
      </w:r>
      <w:r w:rsidR="00621BD2">
        <w:rPr>
          <w:rFonts w:ascii="Century" w:hAnsi="Century"/>
          <w:color w:val="000000"/>
          <w:sz w:val="26"/>
          <w:szCs w:val="26"/>
        </w:rPr>
        <w:t xml:space="preserve">from those </w:t>
      </w:r>
      <w:r w:rsidRPr="006C3319">
        <w:rPr>
          <w:rFonts w:ascii="Century" w:hAnsi="Century"/>
          <w:color w:val="000000"/>
          <w:sz w:val="26"/>
          <w:szCs w:val="26"/>
        </w:rPr>
        <w:t xml:space="preserve">cases outlined in </w:t>
      </w:r>
      <w:r w:rsidR="0023795B">
        <w:rPr>
          <w:rFonts w:ascii="Century" w:hAnsi="Century"/>
          <w:color w:val="000000"/>
          <w:sz w:val="26"/>
          <w:szCs w:val="26"/>
        </w:rPr>
        <w:t xml:space="preserve">§ </w:t>
      </w:r>
      <w:r w:rsidRPr="006C3319">
        <w:rPr>
          <w:rFonts w:ascii="Century" w:hAnsi="Century"/>
          <w:color w:val="000000"/>
          <w:sz w:val="26"/>
          <w:szCs w:val="26"/>
        </w:rPr>
        <w:t xml:space="preserve">15A-533(a), (d)-(g), </w:t>
      </w:r>
      <w:r w:rsidR="007A4F26">
        <w:rPr>
          <w:rFonts w:ascii="Century" w:hAnsi="Century"/>
          <w:color w:val="000000"/>
          <w:sz w:val="26"/>
          <w:szCs w:val="26"/>
        </w:rPr>
        <w:t xml:space="preserve">such </w:t>
      </w:r>
      <w:r w:rsidRPr="006C3319">
        <w:rPr>
          <w:rFonts w:ascii="Century" w:hAnsi="Century"/>
          <w:color w:val="000000"/>
          <w:sz w:val="26"/>
          <w:szCs w:val="26"/>
        </w:rPr>
        <w:t xml:space="preserve">conditions must be determined as set forth in </w:t>
      </w:r>
      <w:r w:rsidR="008563DD">
        <w:rPr>
          <w:rFonts w:ascii="Century" w:hAnsi="Century"/>
          <w:color w:val="000000"/>
          <w:sz w:val="26"/>
          <w:szCs w:val="26"/>
        </w:rPr>
        <w:t xml:space="preserve">N.C. Gen. Stat. </w:t>
      </w:r>
      <w:r w:rsidR="0023795B">
        <w:rPr>
          <w:rFonts w:ascii="Century" w:hAnsi="Century"/>
          <w:color w:val="000000"/>
          <w:sz w:val="26"/>
          <w:szCs w:val="26"/>
        </w:rPr>
        <w:t>§</w:t>
      </w:r>
      <w:r w:rsidRPr="006C3319">
        <w:rPr>
          <w:rFonts w:ascii="Century" w:hAnsi="Century"/>
          <w:color w:val="000000"/>
          <w:sz w:val="26"/>
          <w:szCs w:val="26"/>
        </w:rPr>
        <w:t xml:space="preserve"> 15A-534.  </w:t>
      </w:r>
    </w:p>
    <w:p w14:paraId="326EEC74" w14:textId="7590338F" w:rsidR="00C64F55" w:rsidRPr="006C3319" w:rsidRDefault="0023795B" w:rsidP="005C4E60">
      <w:pPr>
        <w:pStyle w:val="NormalWeb"/>
        <w:spacing w:before="0" w:beforeAutospacing="0" w:after="0" w:afterAutospacing="0" w:line="480" w:lineRule="auto"/>
        <w:ind w:firstLine="720"/>
        <w:jc w:val="both"/>
        <w:rPr>
          <w:rFonts w:ascii="Century" w:hAnsi="Century"/>
          <w:sz w:val="26"/>
          <w:szCs w:val="26"/>
        </w:rPr>
      </w:pPr>
      <w:r>
        <w:rPr>
          <w:rFonts w:ascii="Century" w:hAnsi="Century"/>
          <w:color w:val="000000"/>
          <w:sz w:val="26"/>
          <w:szCs w:val="26"/>
        </w:rPr>
        <w:t>Under</w:t>
      </w:r>
      <w:r w:rsidR="00C64F55" w:rsidRPr="006C3319">
        <w:rPr>
          <w:rFonts w:ascii="Century" w:hAnsi="Century"/>
          <w:color w:val="000000"/>
          <w:sz w:val="26"/>
          <w:szCs w:val="26"/>
        </w:rPr>
        <w:t xml:space="preserve"> </w:t>
      </w:r>
      <w:r>
        <w:rPr>
          <w:rFonts w:ascii="Century" w:hAnsi="Century"/>
          <w:color w:val="000000"/>
          <w:sz w:val="26"/>
          <w:szCs w:val="26"/>
        </w:rPr>
        <w:t xml:space="preserve">N.C. Gen. Stat. § </w:t>
      </w:r>
      <w:r w:rsidR="00C64F55" w:rsidRPr="006C3319">
        <w:rPr>
          <w:rFonts w:ascii="Century" w:hAnsi="Century"/>
          <w:color w:val="000000"/>
          <w:sz w:val="26"/>
          <w:szCs w:val="26"/>
        </w:rPr>
        <w:t xml:space="preserve">15A-534(b), a judicial official </w:t>
      </w:r>
      <w:r w:rsidR="00C64F55" w:rsidRPr="006C3319">
        <w:rPr>
          <w:rFonts w:ascii="Century" w:hAnsi="Century"/>
          <w:color w:val="373739"/>
          <w:sz w:val="26"/>
          <w:szCs w:val="26"/>
          <w:shd w:val="clear" w:color="auto" w:fill="FFFFFF"/>
        </w:rPr>
        <w:t xml:space="preserve">must </w:t>
      </w:r>
      <w:r w:rsidR="000232B9">
        <w:rPr>
          <w:rFonts w:ascii="Century" w:hAnsi="Century"/>
          <w:color w:val="373739"/>
          <w:sz w:val="26"/>
          <w:szCs w:val="26"/>
          <w:shd w:val="clear" w:color="auto" w:fill="FFFFFF"/>
        </w:rPr>
        <w:t xml:space="preserve">release the defendant upon </w:t>
      </w:r>
      <w:r w:rsidR="00C64F55" w:rsidRPr="006C3319">
        <w:rPr>
          <w:rFonts w:ascii="Century" w:hAnsi="Century"/>
          <w:color w:val="373739"/>
          <w:sz w:val="26"/>
          <w:szCs w:val="26"/>
          <w:shd w:val="clear" w:color="auto" w:fill="FFFFFF"/>
        </w:rPr>
        <w:t xml:space="preserve">(1) written promise to appear, (2) an unsecured bond, or (3) </w:t>
      </w:r>
      <w:r w:rsidR="00621BD2">
        <w:rPr>
          <w:rFonts w:ascii="Century" w:hAnsi="Century"/>
          <w:color w:val="373739"/>
          <w:sz w:val="26"/>
          <w:szCs w:val="26"/>
          <w:shd w:val="clear" w:color="auto" w:fill="FFFFFF"/>
        </w:rPr>
        <w:t xml:space="preserve">a custody order, </w:t>
      </w:r>
      <w:r w:rsidR="00C64F55" w:rsidRPr="006C3319">
        <w:rPr>
          <w:rFonts w:ascii="Century" w:hAnsi="Century"/>
          <w:color w:val="373739"/>
          <w:sz w:val="26"/>
          <w:szCs w:val="26"/>
          <w:shd w:val="clear" w:color="auto" w:fill="FFFFFF"/>
        </w:rPr>
        <w:t xml:space="preserve">unless </w:t>
      </w:r>
      <w:r>
        <w:rPr>
          <w:rFonts w:ascii="Century" w:hAnsi="Century"/>
          <w:color w:val="373739"/>
          <w:sz w:val="26"/>
          <w:szCs w:val="26"/>
          <w:shd w:val="clear" w:color="auto" w:fill="FFFFFF"/>
        </w:rPr>
        <w:t xml:space="preserve">certain </w:t>
      </w:r>
      <w:r w:rsidR="00C64F55" w:rsidRPr="006C3319">
        <w:rPr>
          <w:rFonts w:ascii="Century" w:hAnsi="Century"/>
          <w:color w:val="373739"/>
          <w:sz w:val="26"/>
          <w:szCs w:val="26"/>
          <w:shd w:val="clear" w:color="auto" w:fill="FFFFFF"/>
        </w:rPr>
        <w:t xml:space="preserve">specific </w:t>
      </w:r>
      <w:r>
        <w:rPr>
          <w:rFonts w:ascii="Century" w:hAnsi="Century"/>
          <w:color w:val="373739"/>
          <w:sz w:val="26"/>
          <w:szCs w:val="26"/>
          <w:shd w:val="clear" w:color="auto" w:fill="FFFFFF"/>
        </w:rPr>
        <w:t>findings are made</w:t>
      </w:r>
      <w:r w:rsidR="00AE27C3">
        <w:rPr>
          <w:rFonts w:ascii="Century" w:hAnsi="Century"/>
          <w:color w:val="373739"/>
          <w:sz w:val="26"/>
          <w:szCs w:val="26"/>
          <w:shd w:val="clear" w:color="auto" w:fill="FFFFFF"/>
        </w:rPr>
        <w:t xml:space="preserve">. </w:t>
      </w:r>
      <w:r w:rsidR="00C64F55" w:rsidRPr="006C3319">
        <w:rPr>
          <w:rFonts w:ascii="Century" w:hAnsi="Century"/>
          <w:color w:val="373739"/>
          <w:sz w:val="26"/>
          <w:szCs w:val="26"/>
          <w:shd w:val="clear" w:color="auto" w:fill="FFFFFF"/>
        </w:rPr>
        <w:t xml:space="preserve">Only where the judicial official determines that such </w:t>
      </w:r>
      <w:r>
        <w:rPr>
          <w:rFonts w:ascii="Century" w:hAnsi="Century"/>
          <w:color w:val="373739"/>
          <w:sz w:val="26"/>
          <w:szCs w:val="26"/>
          <w:shd w:val="clear" w:color="auto" w:fill="FFFFFF"/>
        </w:rPr>
        <w:t xml:space="preserve">conditions </w:t>
      </w:r>
      <w:r w:rsidR="00C64F55" w:rsidRPr="006C3319">
        <w:rPr>
          <w:rFonts w:ascii="Century" w:hAnsi="Century"/>
          <w:color w:val="373739"/>
          <w:sz w:val="26"/>
          <w:szCs w:val="26"/>
          <w:shd w:val="clear" w:color="auto" w:fill="FFFFFF"/>
        </w:rPr>
        <w:t xml:space="preserve">will not reasonably assure the appearance of the defendant, </w:t>
      </w:r>
      <w:r w:rsidR="00653462">
        <w:rPr>
          <w:rFonts w:ascii="Century" w:hAnsi="Century"/>
          <w:color w:val="373739"/>
          <w:sz w:val="26"/>
          <w:szCs w:val="26"/>
          <w:shd w:val="clear" w:color="auto" w:fill="FFFFFF"/>
        </w:rPr>
        <w:t xml:space="preserve">would </w:t>
      </w:r>
      <w:r w:rsidR="00C64F55" w:rsidRPr="006C3319">
        <w:rPr>
          <w:rFonts w:ascii="Century" w:hAnsi="Century"/>
          <w:color w:val="373739"/>
          <w:sz w:val="26"/>
          <w:szCs w:val="26"/>
          <w:shd w:val="clear" w:color="auto" w:fill="FFFFFF"/>
        </w:rPr>
        <w:t>pose</w:t>
      </w:r>
      <w:r w:rsidR="00653462">
        <w:rPr>
          <w:rFonts w:ascii="Century" w:hAnsi="Century"/>
          <w:color w:val="373739"/>
          <w:sz w:val="26"/>
          <w:szCs w:val="26"/>
          <w:shd w:val="clear" w:color="auto" w:fill="FFFFFF"/>
        </w:rPr>
        <w:t xml:space="preserve"> </w:t>
      </w:r>
      <w:r w:rsidR="00C64F55" w:rsidRPr="006C3319">
        <w:rPr>
          <w:rFonts w:ascii="Century" w:hAnsi="Century"/>
          <w:color w:val="373739"/>
          <w:sz w:val="26"/>
          <w:szCs w:val="26"/>
          <w:shd w:val="clear" w:color="auto" w:fill="FFFFFF"/>
        </w:rPr>
        <w:t xml:space="preserve">a danger of injury to any person, or </w:t>
      </w:r>
      <w:r>
        <w:rPr>
          <w:rFonts w:ascii="Century" w:hAnsi="Century"/>
          <w:color w:val="373739"/>
          <w:sz w:val="26"/>
          <w:szCs w:val="26"/>
          <w:shd w:val="clear" w:color="auto" w:fill="FFFFFF"/>
        </w:rPr>
        <w:t>are</w:t>
      </w:r>
      <w:r w:rsidR="00C64F55" w:rsidRPr="006C3319">
        <w:rPr>
          <w:rFonts w:ascii="Century" w:hAnsi="Century"/>
          <w:color w:val="373739"/>
          <w:sz w:val="26"/>
          <w:szCs w:val="26"/>
          <w:shd w:val="clear" w:color="auto" w:fill="FFFFFF"/>
        </w:rPr>
        <w:t xml:space="preserve"> likely to result in destruction of evidence, subornation of perjury, or intimidation of potential witnesses can (4) an ankle monitor or (5) </w:t>
      </w:r>
      <w:r>
        <w:rPr>
          <w:rFonts w:ascii="Century" w:hAnsi="Century"/>
          <w:color w:val="373739"/>
          <w:sz w:val="26"/>
          <w:szCs w:val="26"/>
          <w:shd w:val="clear" w:color="auto" w:fill="FFFFFF"/>
        </w:rPr>
        <w:t xml:space="preserve">a </w:t>
      </w:r>
      <w:r w:rsidR="00C64F55" w:rsidRPr="006C3319">
        <w:rPr>
          <w:rFonts w:ascii="Century" w:hAnsi="Century"/>
          <w:color w:val="373739"/>
          <w:sz w:val="26"/>
          <w:szCs w:val="26"/>
          <w:shd w:val="clear" w:color="auto" w:fill="FFFFFF"/>
        </w:rPr>
        <w:t>secured bond be imposed.  </w:t>
      </w:r>
      <w:r w:rsidR="00621BD2">
        <w:rPr>
          <w:rFonts w:ascii="Century" w:hAnsi="Century"/>
          <w:color w:val="000000"/>
          <w:sz w:val="26"/>
          <w:szCs w:val="26"/>
        </w:rPr>
        <w:t>The</w:t>
      </w:r>
      <w:r w:rsidR="00C64F55" w:rsidRPr="006C3319">
        <w:rPr>
          <w:rFonts w:ascii="Century" w:hAnsi="Century"/>
          <w:color w:val="000000"/>
          <w:sz w:val="26"/>
          <w:szCs w:val="26"/>
        </w:rPr>
        <w:t xml:space="preserve"> pretrial release statute “expressly favor[s] </w:t>
      </w:r>
      <w:r w:rsidR="00C64F55" w:rsidRPr="006C3319">
        <w:rPr>
          <w:rFonts w:ascii="Century" w:hAnsi="Century"/>
          <w:color w:val="373739"/>
          <w:sz w:val="26"/>
          <w:szCs w:val="26"/>
          <w:shd w:val="clear" w:color="auto" w:fill="FFFFFF"/>
        </w:rPr>
        <w:t xml:space="preserve">the policy that pretrial release of the defendant should be effected under the three conditions that </w:t>
      </w:r>
      <w:r w:rsidR="00C64F55" w:rsidRPr="0090768C">
        <w:rPr>
          <w:rFonts w:ascii="Century" w:hAnsi="Century"/>
          <w:color w:val="373739"/>
          <w:sz w:val="26"/>
          <w:szCs w:val="26"/>
          <w:shd w:val="clear" w:color="auto" w:fill="FFFFFF"/>
        </w:rPr>
        <w:t>do not depend upon the defendant</w:t>
      </w:r>
      <w:r w:rsidR="00702596" w:rsidRPr="0090768C">
        <w:rPr>
          <w:rFonts w:ascii="Century" w:hAnsi="Century"/>
          <w:color w:val="373739"/>
          <w:sz w:val="26"/>
          <w:szCs w:val="26"/>
          <w:shd w:val="clear" w:color="auto" w:fill="FFFFFF"/>
        </w:rPr>
        <w:t>’</w:t>
      </w:r>
      <w:r w:rsidR="00C64F55" w:rsidRPr="0090768C">
        <w:rPr>
          <w:rFonts w:ascii="Century" w:hAnsi="Century"/>
          <w:color w:val="373739"/>
          <w:sz w:val="26"/>
          <w:szCs w:val="26"/>
          <w:shd w:val="clear" w:color="auto" w:fill="FFFFFF"/>
        </w:rPr>
        <w:t>s financial condition</w:t>
      </w:r>
      <w:r w:rsidR="00621BD2">
        <w:rPr>
          <w:rFonts w:ascii="Century" w:hAnsi="Century"/>
          <w:color w:val="373739"/>
          <w:sz w:val="26"/>
          <w:szCs w:val="26"/>
          <w:shd w:val="clear" w:color="auto" w:fill="FFFFFF"/>
        </w:rPr>
        <w:t>.</w:t>
      </w:r>
      <w:r w:rsidR="00C64F55" w:rsidRPr="006C3319">
        <w:rPr>
          <w:rFonts w:ascii="Century" w:hAnsi="Century"/>
          <w:color w:val="373739"/>
          <w:sz w:val="26"/>
          <w:szCs w:val="26"/>
          <w:shd w:val="clear" w:color="auto" w:fill="FFFFFF"/>
        </w:rPr>
        <w:t>”</w:t>
      </w:r>
      <w:r w:rsidR="00702596">
        <w:rPr>
          <w:rFonts w:ascii="Century" w:hAnsi="Century"/>
          <w:color w:val="373739"/>
          <w:sz w:val="26"/>
          <w:szCs w:val="26"/>
          <w:shd w:val="clear" w:color="auto" w:fill="FFFFFF"/>
        </w:rPr>
        <w:t xml:space="preserve"> </w:t>
      </w:r>
      <w:r w:rsidR="00C64F55" w:rsidRPr="006C3319">
        <w:rPr>
          <w:rFonts w:ascii="Century" w:hAnsi="Century"/>
          <w:color w:val="373739"/>
          <w:sz w:val="26"/>
          <w:szCs w:val="26"/>
          <w:shd w:val="clear" w:color="auto" w:fill="FFFFFF"/>
        </w:rPr>
        <w:t xml:space="preserve">Official Commentary to N.C. Gen. Stat. </w:t>
      </w:r>
      <w:r w:rsidR="00C64F55" w:rsidRPr="006C3319">
        <w:rPr>
          <w:rFonts w:ascii="Century" w:hAnsi="Century"/>
          <w:color w:val="000000"/>
          <w:sz w:val="26"/>
          <w:szCs w:val="26"/>
        </w:rPr>
        <w:t>§</w:t>
      </w:r>
      <w:r w:rsidR="00C64F55" w:rsidRPr="006C3319">
        <w:rPr>
          <w:rFonts w:ascii="Century" w:hAnsi="Century"/>
          <w:color w:val="373739"/>
          <w:sz w:val="26"/>
          <w:szCs w:val="26"/>
          <w:shd w:val="clear" w:color="auto" w:fill="FFFFFF"/>
        </w:rPr>
        <w:t xml:space="preserve"> 15A-534. </w:t>
      </w:r>
    </w:p>
    <w:p w14:paraId="64FAF14C" w14:textId="33F0A440" w:rsidR="00227F13" w:rsidRPr="002860BD" w:rsidRDefault="00C64F55" w:rsidP="00DE4370">
      <w:pPr>
        <w:pStyle w:val="NormalWeb"/>
        <w:spacing w:before="0" w:beforeAutospacing="0" w:after="0" w:afterAutospacing="0" w:line="480" w:lineRule="auto"/>
        <w:ind w:firstLine="720"/>
        <w:jc w:val="both"/>
        <w:rPr>
          <w:rFonts w:ascii="Century" w:hAnsi="Century"/>
          <w:sz w:val="26"/>
          <w:szCs w:val="26"/>
        </w:rPr>
      </w:pPr>
      <w:r w:rsidRPr="006C3319">
        <w:rPr>
          <w:rFonts w:ascii="Century" w:hAnsi="Century"/>
          <w:color w:val="000000"/>
          <w:sz w:val="26"/>
          <w:szCs w:val="26"/>
        </w:rPr>
        <w:t xml:space="preserve">In the present case, no evidence was presented to support a finding that a secured bond was </w:t>
      </w:r>
      <w:r w:rsidR="000232B9">
        <w:rPr>
          <w:rFonts w:ascii="Century" w:hAnsi="Century"/>
          <w:color w:val="000000"/>
          <w:sz w:val="26"/>
          <w:szCs w:val="26"/>
        </w:rPr>
        <w:t xml:space="preserve">authorized by N.C. Gen. Stat. § </w:t>
      </w:r>
      <w:r w:rsidR="000232B9" w:rsidRPr="006C3319">
        <w:rPr>
          <w:rFonts w:ascii="Century" w:hAnsi="Century"/>
          <w:color w:val="000000"/>
          <w:sz w:val="26"/>
          <w:szCs w:val="26"/>
        </w:rPr>
        <w:t>15A-534(b)</w:t>
      </w:r>
      <w:r w:rsidR="007A4F26">
        <w:rPr>
          <w:rFonts w:ascii="Century" w:hAnsi="Century"/>
          <w:color w:val="000000"/>
          <w:sz w:val="26"/>
          <w:szCs w:val="26"/>
        </w:rPr>
        <w:t>, and</w:t>
      </w:r>
      <w:r w:rsidR="000232B9">
        <w:rPr>
          <w:rFonts w:ascii="Century" w:hAnsi="Century"/>
          <w:color w:val="000000"/>
          <w:sz w:val="26"/>
          <w:szCs w:val="26"/>
        </w:rPr>
        <w:t xml:space="preserve"> </w:t>
      </w:r>
      <w:r w:rsidRPr="006C3319">
        <w:rPr>
          <w:rFonts w:ascii="Century" w:hAnsi="Century"/>
          <w:color w:val="000000"/>
          <w:sz w:val="26"/>
          <w:szCs w:val="26"/>
        </w:rPr>
        <w:t xml:space="preserve">the District Court was </w:t>
      </w:r>
      <w:r w:rsidR="007A4F26">
        <w:rPr>
          <w:rFonts w:ascii="Century" w:hAnsi="Century"/>
          <w:color w:val="000000"/>
          <w:sz w:val="26"/>
          <w:szCs w:val="26"/>
        </w:rPr>
        <w:t xml:space="preserve">therefore </w:t>
      </w:r>
      <w:r w:rsidRPr="006C3319">
        <w:rPr>
          <w:rFonts w:ascii="Century" w:hAnsi="Century"/>
          <w:color w:val="000000"/>
          <w:sz w:val="26"/>
          <w:szCs w:val="26"/>
        </w:rPr>
        <w:t xml:space="preserve">statutorily required to impose one of the three </w:t>
      </w:r>
      <w:r w:rsidR="000232B9">
        <w:rPr>
          <w:rFonts w:ascii="Century" w:hAnsi="Century"/>
          <w:color w:val="000000"/>
          <w:sz w:val="26"/>
          <w:szCs w:val="26"/>
        </w:rPr>
        <w:t xml:space="preserve">non-financial </w:t>
      </w:r>
      <w:r w:rsidRPr="006C3319">
        <w:rPr>
          <w:rFonts w:ascii="Century" w:hAnsi="Century"/>
          <w:color w:val="000000"/>
          <w:sz w:val="26"/>
          <w:szCs w:val="26"/>
        </w:rPr>
        <w:t xml:space="preserve">conditions of release.  Thus, the writ </w:t>
      </w:r>
      <w:r w:rsidR="00702596">
        <w:rPr>
          <w:rFonts w:ascii="Century" w:hAnsi="Century"/>
          <w:color w:val="000000"/>
          <w:sz w:val="26"/>
          <w:szCs w:val="26"/>
        </w:rPr>
        <w:t>must</w:t>
      </w:r>
      <w:r w:rsidRPr="006C3319">
        <w:rPr>
          <w:rFonts w:ascii="Century" w:hAnsi="Century"/>
          <w:color w:val="000000"/>
          <w:sz w:val="26"/>
          <w:szCs w:val="26"/>
        </w:rPr>
        <w:t xml:space="preserve"> be granted and </w:t>
      </w:r>
      <w:r w:rsidR="00227F13" w:rsidRPr="006F3172">
        <w:rPr>
          <w:rFonts w:ascii="Century" w:hAnsi="Century"/>
          <w:color w:val="000000"/>
          <w:sz w:val="26"/>
          <w:szCs w:val="26"/>
          <w:highlight w:val="yellow"/>
        </w:rPr>
        <w:t>XXXX</w:t>
      </w:r>
      <w:r w:rsidR="00227F13">
        <w:rPr>
          <w:rFonts w:ascii="Century" w:hAnsi="Century"/>
          <w:color w:val="000000"/>
          <w:sz w:val="26"/>
          <w:szCs w:val="26"/>
        </w:rPr>
        <w:t xml:space="preserve"> must be immediately released or </w:t>
      </w:r>
      <w:r w:rsidRPr="006C3319">
        <w:rPr>
          <w:rFonts w:ascii="Century" w:hAnsi="Century"/>
          <w:color w:val="000000"/>
          <w:sz w:val="26"/>
          <w:szCs w:val="26"/>
        </w:rPr>
        <w:t xml:space="preserve">a hearing </w:t>
      </w:r>
      <w:r w:rsidR="00702596">
        <w:rPr>
          <w:rFonts w:ascii="Century" w:hAnsi="Century"/>
          <w:color w:val="000000"/>
          <w:sz w:val="26"/>
          <w:szCs w:val="26"/>
        </w:rPr>
        <w:t>must</w:t>
      </w:r>
      <w:r w:rsidRPr="006C3319">
        <w:rPr>
          <w:rFonts w:ascii="Century" w:hAnsi="Century"/>
          <w:color w:val="000000"/>
          <w:sz w:val="26"/>
          <w:szCs w:val="26"/>
        </w:rPr>
        <w:t xml:space="preserve"> be </w:t>
      </w:r>
      <w:r w:rsidR="00227F13">
        <w:rPr>
          <w:rFonts w:ascii="Century" w:hAnsi="Century"/>
          <w:color w:val="000000"/>
          <w:sz w:val="26"/>
          <w:szCs w:val="26"/>
        </w:rPr>
        <w:t xml:space="preserve">immediately </w:t>
      </w:r>
      <w:r w:rsidRPr="006C3319">
        <w:rPr>
          <w:rFonts w:ascii="Century" w:hAnsi="Century"/>
          <w:color w:val="000000"/>
          <w:sz w:val="26"/>
          <w:szCs w:val="26"/>
        </w:rPr>
        <w:t xml:space="preserve">held to determine why </w:t>
      </w:r>
      <w:r w:rsidR="00702596" w:rsidRPr="006F3172">
        <w:rPr>
          <w:rFonts w:ascii="Century" w:hAnsi="Century"/>
          <w:color w:val="000000"/>
          <w:sz w:val="26"/>
          <w:szCs w:val="26"/>
          <w:highlight w:val="yellow"/>
        </w:rPr>
        <w:t>XXX</w:t>
      </w:r>
      <w:r w:rsidRPr="006C3319">
        <w:rPr>
          <w:rFonts w:ascii="Century" w:hAnsi="Century"/>
          <w:color w:val="000000"/>
          <w:sz w:val="26"/>
          <w:szCs w:val="26"/>
        </w:rPr>
        <w:t xml:space="preserve"> </w:t>
      </w:r>
      <w:r w:rsidR="000232B9">
        <w:rPr>
          <w:rFonts w:ascii="Century" w:hAnsi="Century"/>
          <w:color w:val="000000"/>
          <w:sz w:val="26"/>
          <w:szCs w:val="26"/>
        </w:rPr>
        <w:t>is not entitled to non-financial conditions of release</w:t>
      </w:r>
      <w:r w:rsidR="00227F13">
        <w:rPr>
          <w:rFonts w:ascii="Century" w:hAnsi="Century"/>
          <w:color w:val="000000"/>
          <w:sz w:val="26"/>
          <w:szCs w:val="26"/>
        </w:rPr>
        <w:t>.</w:t>
      </w:r>
    </w:p>
    <w:p w14:paraId="1B7A4D55" w14:textId="44420954" w:rsidR="001A5128" w:rsidRDefault="00227F13" w:rsidP="00DE4370">
      <w:pPr>
        <w:pStyle w:val="ListParagraph"/>
        <w:numPr>
          <w:ilvl w:val="0"/>
          <w:numId w:val="20"/>
        </w:numPr>
        <w:spacing w:after="0" w:line="240" w:lineRule="auto"/>
        <w:ind w:hanging="720"/>
        <w:jc w:val="both"/>
        <w:rPr>
          <w:rFonts w:ascii="Century" w:hAnsi="Century"/>
          <w:b/>
          <w:sz w:val="26"/>
          <w:szCs w:val="26"/>
        </w:rPr>
      </w:pPr>
      <w:r w:rsidRPr="003D2C2D">
        <w:rPr>
          <w:rFonts w:ascii="Century" w:hAnsi="Century"/>
          <w:b/>
          <w:sz w:val="26"/>
          <w:szCs w:val="26"/>
        </w:rPr>
        <w:t xml:space="preserve">The secured bond was also unauthorized because its imposition violated </w:t>
      </w:r>
      <w:r w:rsidRPr="006F3172">
        <w:rPr>
          <w:rFonts w:ascii="Century" w:hAnsi="Century"/>
          <w:b/>
          <w:sz w:val="26"/>
          <w:szCs w:val="26"/>
          <w:highlight w:val="yellow"/>
        </w:rPr>
        <w:t>XXXX’s</w:t>
      </w:r>
      <w:r w:rsidRPr="003D2C2D">
        <w:rPr>
          <w:rFonts w:ascii="Century" w:hAnsi="Century"/>
          <w:b/>
          <w:sz w:val="26"/>
          <w:szCs w:val="26"/>
        </w:rPr>
        <w:t xml:space="preserve"> rights to Due Process and Equal Protection under the Fourteenth Amendment of the United States Constitution.</w:t>
      </w:r>
    </w:p>
    <w:p w14:paraId="346CC2C3" w14:textId="77777777" w:rsidR="00DE4370" w:rsidRPr="000E71DC" w:rsidRDefault="00DE4370" w:rsidP="00DE4370">
      <w:pPr>
        <w:pStyle w:val="ListParagraph"/>
        <w:spacing w:after="0" w:line="240" w:lineRule="auto"/>
        <w:jc w:val="both"/>
        <w:rPr>
          <w:rFonts w:ascii="Century" w:hAnsi="Century"/>
          <w:b/>
          <w:sz w:val="26"/>
          <w:szCs w:val="26"/>
        </w:rPr>
      </w:pPr>
    </w:p>
    <w:p w14:paraId="7BA263D9" w14:textId="220DFCC3" w:rsidR="001F1AAF" w:rsidRPr="000E71DC" w:rsidRDefault="00F061CB" w:rsidP="00DE4370">
      <w:pPr>
        <w:spacing w:after="0" w:line="480" w:lineRule="auto"/>
        <w:ind w:firstLine="720"/>
        <w:jc w:val="both"/>
        <w:rPr>
          <w:rFonts w:ascii="Century" w:hAnsi="Century"/>
          <w:b/>
          <w:sz w:val="26"/>
          <w:szCs w:val="26"/>
        </w:rPr>
      </w:pPr>
      <w:r>
        <w:rPr>
          <w:rFonts w:ascii="Century" w:hAnsi="Century"/>
          <w:sz w:val="26"/>
          <w:szCs w:val="26"/>
          <w:lang w:val="en-CA"/>
        </w:rPr>
        <w:t xml:space="preserve">The court’s decision (A) </w:t>
      </w:r>
      <w:r w:rsidR="000232B9">
        <w:rPr>
          <w:rFonts w:ascii="Century" w:hAnsi="Century"/>
          <w:sz w:val="26"/>
          <w:szCs w:val="26"/>
          <w:lang w:val="en-CA"/>
        </w:rPr>
        <w:t xml:space="preserve">violates </w:t>
      </w:r>
      <w:r w:rsidR="00C25145">
        <w:rPr>
          <w:rFonts w:ascii="Century" w:hAnsi="Century"/>
          <w:sz w:val="26"/>
          <w:szCs w:val="26"/>
          <w:lang w:val="en-CA"/>
        </w:rPr>
        <w:t xml:space="preserve">Petitioner’s fundamental right to pretrial liberty, </w:t>
      </w:r>
      <w:r w:rsidR="00795B9E">
        <w:rPr>
          <w:rFonts w:ascii="Century" w:hAnsi="Century"/>
          <w:sz w:val="26"/>
          <w:szCs w:val="26"/>
          <w:lang w:val="en-CA"/>
        </w:rPr>
        <w:t>and</w:t>
      </w:r>
      <w:r w:rsidR="00C25145">
        <w:rPr>
          <w:rFonts w:ascii="Century" w:hAnsi="Century"/>
          <w:sz w:val="26"/>
          <w:szCs w:val="26"/>
          <w:lang w:val="en-CA"/>
        </w:rPr>
        <w:t xml:space="preserve"> </w:t>
      </w:r>
      <w:r>
        <w:rPr>
          <w:rFonts w:ascii="Century" w:hAnsi="Century"/>
          <w:sz w:val="26"/>
          <w:szCs w:val="26"/>
          <w:lang w:val="en-CA"/>
        </w:rPr>
        <w:t xml:space="preserve">(B) </w:t>
      </w:r>
      <w:r w:rsidR="000232B9">
        <w:rPr>
          <w:rFonts w:ascii="Century" w:hAnsi="Century"/>
          <w:sz w:val="26"/>
          <w:szCs w:val="26"/>
          <w:lang w:val="en-CA"/>
        </w:rPr>
        <w:t xml:space="preserve">subjects </w:t>
      </w:r>
      <w:r w:rsidR="00C25145">
        <w:rPr>
          <w:rFonts w:ascii="Century" w:hAnsi="Century"/>
          <w:sz w:val="26"/>
          <w:szCs w:val="26"/>
          <w:lang w:val="en-CA"/>
        </w:rPr>
        <w:t xml:space="preserve">Petitioner </w:t>
      </w:r>
      <w:r w:rsidR="000232B9">
        <w:rPr>
          <w:rFonts w:ascii="Century" w:hAnsi="Century"/>
          <w:sz w:val="26"/>
          <w:szCs w:val="26"/>
          <w:lang w:val="en-CA"/>
        </w:rPr>
        <w:t>to</w:t>
      </w:r>
      <w:r w:rsidR="00C25145">
        <w:rPr>
          <w:rFonts w:ascii="Century" w:hAnsi="Century"/>
          <w:sz w:val="26"/>
          <w:szCs w:val="26"/>
          <w:lang w:val="en-CA"/>
        </w:rPr>
        <w:t xml:space="preserve"> wealth-based detention, </w:t>
      </w:r>
      <w:r w:rsidR="000232B9">
        <w:rPr>
          <w:rFonts w:ascii="Century" w:hAnsi="Century"/>
          <w:sz w:val="26"/>
          <w:szCs w:val="26"/>
          <w:lang w:val="en-CA"/>
        </w:rPr>
        <w:t>in violation of</w:t>
      </w:r>
      <w:r w:rsidR="00C25145">
        <w:rPr>
          <w:rFonts w:ascii="Century" w:hAnsi="Century"/>
          <w:sz w:val="26"/>
          <w:szCs w:val="26"/>
          <w:lang w:val="en-CA"/>
        </w:rPr>
        <w:t xml:space="preserve"> equal protection and due process</w:t>
      </w:r>
      <w:r w:rsidR="000232B9">
        <w:rPr>
          <w:rFonts w:ascii="Century" w:hAnsi="Century"/>
          <w:sz w:val="26"/>
          <w:szCs w:val="26"/>
          <w:lang w:val="en-CA"/>
        </w:rPr>
        <w:t xml:space="preserve"> guarantees</w:t>
      </w:r>
      <w:r w:rsidR="00C25145">
        <w:rPr>
          <w:rFonts w:ascii="Century" w:hAnsi="Century"/>
          <w:sz w:val="26"/>
          <w:szCs w:val="26"/>
          <w:lang w:val="en-CA"/>
        </w:rPr>
        <w:t xml:space="preserve">. </w:t>
      </w:r>
      <w:r w:rsidR="00795B9E">
        <w:rPr>
          <w:rFonts w:ascii="Century" w:hAnsi="Century"/>
          <w:sz w:val="26"/>
          <w:szCs w:val="26"/>
          <w:lang w:val="en-CA"/>
        </w:rPr>
        <w:t xml:space="preserve"> </w:t>
      </w:r>
    </w:p>
    <w:p w14:paraId="5DDCE23B" w14:textId="0DA696E4" w:rsidR="00227F13" w:rsidRPr="001A5128" w:rsidRDefault="00227F13" w:rsidP="001A5128">
      <w:pPr>
        <w:pStyle w:val="ListParagraph"/>
        <w:numPr>
          <w:ilvl w:val="1"/>
          <w:numId w:val="20"/>
        </w:numPr>
        <w:spacing w:after="0" w:line="240" w:lineRule="auto"/>
        <w:ind w:hanging="720"/>
        <w:jc w:val="both"/>
        <w:rPr>
          <w:rFonts w:ascii="Century" w:hAnsi="Century"/>
          <w:b/>
          <w:sz w:val="26"/>
          <w:szCs w:val="26"/>
        </w:rPr>
      </w:pPr>
      <w:r w:rsidRPr="001A5128">
        <w:rPr>
          <w:rFonts w:ascii="Century" w:hAnsi="Century"/>
          <w:b/>
          <w:sz w:val="26"/>
          <w:szCs w:val="26"/>
        </w:rPr>
        <w:t xml:space="preserve">The imposition of an unattainable secured bond </w:t>
      </w:r>
      <w:r w:rsidR="000232B9">
        <w:rPr>
          <w:rFonts w:ascii="Century" w:hAnsi="Century"/>
          <w:b/>
          <w:sz w:val="26"/>
          <w:szCs w:val="26"/>
        </w:rPr>
        <w:t>i</w:t>
      </w:r>
      <w:r w:rsidRPr="001A5128">
        <w:rPr>
          <w:rFonts w:ascii="Century" w:hAnsi="Century"/>
          <w:b/>
          <w:sz w:val="26"/>
          <w:szCs w:val="26"/>
        </w:rPr>
        <w:t xml:space="preserve">s equivalent to an order of detention.  As the bond was imposed without following the procedures necessary for such an order, </w:t>
      </w:r>
      <w:r w:rsidRPr="006F3172">
        <w:rPr>
          <w:rFonts w:ascii="Century" w:hAnsi="Century"/>
          <w:b/>
          <w:sz w:val="26"/>
          <w:szCs w:val="26"/>
          <w:highlight w:val="yellow"/>
        </w:rPr>
        <w:t>XXXXX’s</w:t>
      </w:r>
      <w:r w:rsidRPr="001A5128">
        <w:rPr>
          <w:rFonts w:ascii="Century" w:hAnsi="Century"/>
          <w:b/>
          <w:sz w:val="26"/>
          <w:szCs w:val="26"/>
        </w:rPr>
        <w:t xml:space="preserve"> right to pretrial liberty arising under the Due Process Clause was violated.</w:t>
      </w:r>
    </w:p>
    <w:p w14:paraId="0B77228E" w14:textId="77777777" w:rsidR="001A5128" w:rsidRDefault="001A5128" w:rsidP="00FD0174">
      <w:pPr>
        <w:spacing w:after="0" w:line="240" w:lineRule="auto"/>
        <w:ind w:firstLine="720"/>
        <w:contextualSpacing/>
        <w:rPr>
          <w:rFonts w:ascii="Century" w:hAnsi="Century"/>
          <w:sz w:val="26"/>
          <w:szCs w:val="26"/>
        </w:rPr>
      </w:pPr>
    </w:p>
    <w:p w14:paraId="53E64D0E" w14:textId="7BDD75D1" w:rsidR="00A11A50" w:rsidRPr="005F14F0" w:rsidRDefault="00B40E0B" w:rsidP="00DE4370">
      <w:pPr>
        <w:spacing w:after="0" w:line="480" w:lineRule="auto"/>
        <w:ind w:firstLine="720"/>
        <w:contextualSpacing/>
        <w:jc w:val="both"/>
        <w:rPr>
          <w:rFonts w:ascii="Century" w:hAnsi="Century"/>
          <w:b/>
          <w:sz w:val="26"/>
          <w:szCs w:val="26"/>
        </w:rPr>
      </w:pPr>
      <w:r>
        <w:rPr>
          <w:rFonts w:ascii="Century" w:hAnsi="Century"/>
          <w:color w:val="212121"/>
          <w:sz w:val="26"/>
          <w:szCs w:val="26"/>
        </w:rPr>
        <w:t>T</w:t>
      </w:r>
      <w:r w:rsidR="00A11A50">
        <w:rPr>
          <w:rFonts w:ascii="Century" w:hAnsi="Century"/>
          <w:color w:val="212121"/>
          <w:sz w:val="26"/>
          <w:szCs w:val="26"/>
        </w:rPr>
        <w:t>he right to pretrial liberty is “fundamental</w:t>
      </w:r>
      <w:r>
        <w:rPr>
          <w:rFonts w:ascii="Century" w:hAnsi="Century"/>
          <w:color w:val="212121"/>
          <w:sz w:val="26"/>
          <w:szCs w:val="26"/>
        </w:rPr>
        <w:t>.</w:t>
      </w:r>
      <w:r w:rsidR="00A11A50">
        <w:rPr>
          <w:rFonts w:ascii="Century" w:hAnsi="Century"/>
          <w:color w:val="212121"/>
          <w:sz w:val="26"/>
          <w:szCs w:val="26"/>
        </w:rPr>
        <w:t xml:space="preserve">” </w:t>
      </w:r>
      <w:r w:rsidR="00A11A50" w:rsidRPr="000E71DC">
        <w:rPr>
          <w:rFonts w:ascii="Century" w:hAnsi="Century"/>
          <w:i/>
          <w:sz w:val="26"/>
          <w:szCs w:val="26"/>
        </w:rPr>
        <w:fldChar w:fldCharType="begin"/>
      </w:r>
      <w:r w:rsidR="00A11A50" w:rsidRPr="000E71DC">
        <w:rPr>
          <w:rFonts w:ascii="Century" w:hAnsi="Century"/>
          <w:i/>
          <w:sz w:val="26"/>
          <w:szCs w:val="26"/>
        </w:rPr>
        <w:instrText xml:space="preserve"> ADDIN BA \xc &lt;@$cs&gt; \xl 50 \s BFSPVE000001 \xhfl Rep </w:instrText>
      </w:r>
      <w:r w:rsidR="00A11A50" w:rsidRPr="000E71DC">
        <w:rPr>
          <w:rFonts w:ascii="Century" w:hAnsi="Century"/>
          <w:i/>
          <w:sz w:val="26"/>
          <w:szCs w:val="26"/>
        </w:rPr>
        <w:fldChar w:fldCharType="end"/>
      </w:r>
      <w:r w:rsidR="00A11A50">
        <w:rPr>
          <w:rFonts w:ascii="Century" w:hAnsi="Century"/>
          <w:i/>
          <w:sz w:val="26"/>
          <w:szCs w:val="26"/>
        </w:rPr>
        <w:t>Salerno</w:t>
      </w:r>
      <w:r w:rsidR="00A11A50">
        <w:rPr>
          <w:rFonts w:ascii="Century" w:hAnsi="Century"/>
          <w:sz w:val="26"/>
          <w:szCs w:val="26"/>
        </w:rPr>
        <w:t>, 481 U.S.</w:t>
      </w:r>
      <w:r w:rsidR="00A11A50" w:rsidRPr="003D2C2D">
        <w:rPr>
          <w:rFonts w:ascii="Century" w:hAnsi="Century"/>
          <w:sz w:val="26"/>
          <w:szCs w:val="26"/>
        </w:rPr>
        <w:t xml:space="preserve"> at 750</w:t>
      </w:r>
      <w:r w:rsidR="00A11A50">
        <w:rPr>
          <w:rFonts w:ascii="Century" w:hAnsi="Century"/>
          <w:sz w:val="26"/>
          <w:szCs w:val="26"/>
        </w:rPr>
        <w:t>;</w:t>
      </w:r>
      <w:r w:rsidR="00A11A50" w:rsidRPr="003D2C2D">
        <w:rPr>
          <w:rFonts w:ascii="Century" w:hAnsi="Century"/>
          <w:sz w:val="26"/>
          <w:szCs w:val="26"/>
        </w:rPr>
        <w:t xml:space="preserve"> </w:t>
      </w:r>
      <w:r w:rsidR="00A11A50" w:rsidRPr="001A5128">
        <w:rPr>
          <w:rFonts w:ascii="Century" w:hAnsi="Century"/>
          <w:i/>
          <w:sz w:val="26"/>
          <w:szCs w:val="26"/>
        </w:rPr>
        <w:t>see also</w:t>
      </w:r>
      <w:r w:rsidR="00A11A50" w:rsidRPr="003D2C2D">
        <w:rPr>
          <w:rFonts w:ascii="Century" w:hAnsi="Century"/>
          <w:i/>
          <w:sz w:val="26"/>
          <w:szCs w:val="26"/>
        </w:rPr>
        <w:t xml:space="preserve"> Zadvydas v. Davis</w:t>
      </w:r>
      <w:r w:rsidR="00A11A50">
        <w:rPr>
          <w:rFonts w:ascii="Century" w:hAnsi="Century"/>
          <w:sz w:val="26"/>
          <w:szCs w:val="26"/>
        </w:rPr>
        <w:t>,</w:t>
      </w:r>
      <w:r w:rsidR="00A11A50" w:rsidRPr="003D2C2D">
        <w:rPr>
          <w:rFonts w:ascii="Century" w:hAnsi="Century"/>
          <w:sz w:val="26"/>
          <w:szCs w:val="26"/>
        </w:rPr>
        <w:t xml:space="preserve"> 533 U.S. 678, 690 </w:t>
      </w:r>
      <w:r w:rsidR="00A11A50" w:rsidRPr="003D2C2D">
        <w:rPr>
          <w:rFonts w:ascii="Century" w:hAnsi="Century"/>
          <w:sz w:val="26"/>
          <w:szCs w:val="26"/>
        </w:rPr>
        <w:fldChar w:fldCharType="begin"/>
      </w:r>
      <w:r w:rsidR="00A11A50" w:rsidRPr="003D2C2D">
        <w:rPr>
          <w:rFonts w:ascii="Century" w:hAnsi="Century"/>
          <w:sz w:val="26"/>
          <w:szCs w:val="26"/>
        </w:rPr>
        <w:instrText xml:space="preserve"> TA \l "</w:instrText>
      </w:r>
      <w:r w:rsidR="00A11A50" w:rsidRPr="003D2C2D">
        <w:rPr>
          <w:rFonts w:ascii="Century" w:hAnsi="Century"/>
          <w:i/>
          <w:sz w:val="26"/>
          <w:szCs w:val="26"/>
        </w:rPr>
        <w:instrText>Zadvydas v. Davis</w:instrText>
      </w:r>
      <w:r w:rsidR="00A11A50" w:rsidRPr="003D2C2D">
        <w:rPr>
          <w:rFonts w:ascii="Century" w:hAnsi="Century"/>
          <w:sz w:val="26"/>
          <w:szCs w:val="26"/>
        </w:rPr>
        <w:instrText xml:space="preserve"> (2001) 533 U.S. 678 "\s "Zadvydas" \c 1 </w:instrText>
      </w:r>
      <w:r w:rsidR="00A11A50" w:rsidRPr="003D2C2D">
        <w:rPr>
          <w:rFonts w:ascii="Century" w:hAnsi="Century"/>
          <w:sz w:val="26"/>
          <w:szCs w:val="26"/>
        </w:rPr>
        <w:fldChar w:fldCharType="end"/>
      </w:r>
      <w:r w:rsidR="00A11A50">
        <w:rPr>
          <w:rFonts w:ascii="Century" w:hAnsi="Century"/>
          <w:sz w:val="26"/>
          <w:szCs w:val="26"/>
        </w:rPr>
        <w:t>(2001)</w:t>
      </w:r>
      <w:r w:rsidR="00A11A50" w:rsidRPr="003D2C2D">
        <w:rPr>
          <w:rFonts w:ascii="Century" w:hAnsi="Century"/>
          <w:sz w:val="26"/>
          <w:szCs w:val="26"/>
        </w:rPr>
        <w:t xml:space="preserve">. Any deprivation of </w:t>
      </w:r>
      <w:r w:rsidR="002A1C93">
        <w:rPr>
          <w:rFonts w:ascii="Century" w:hAnsi="Century"/>
          <w:sz w:val="26"/>
          <w:szCs w:val="26"/>
        </w:rPr>
        <w:t>a</w:t>
      </w:r>
      <w:r w:rsidR="002A1C93" w:rsidRPr="003D2C2D">
        <w:rPr>
          <w:rFonts w:ascii="Century" w:hAnsi="Century"/>
          <w:sz w:val="26"/>
          <w:szCs w:val="26"/>
        </w:rPr>
        <w:t xml:space="preserve"> </w:t>
      </w:r>
      <w:r w:rsidR="00A11A50" w:rsidRPr="003D2C2D">
        <w:rPr>
          <w:rFonts w:ascii="Century" w:hAnsi="Century"/>
          <w:sz w:val="26"/>
          <w:szCs w:val="26"/>
        </w:rPr>
        <w:t xml:space="preserve">“fundamental” liberty interest must withstand heightened constitutional scrutiny, which requires </w:t>
      </w:r>
      <w:r w:rsidR="00790E7D">
        <w:rPr>
          <w:rFonts w:ascii="Century" w:hAnsi="Century"/>
          <w:sz w:val="26"/>
          <w:szCs w:val="26"/>
        </w:rPr>
        <w:t>it to be</w:t>
      </w:r>
      <w:r w:rsidR="00A11A50" w:rsidRPr="003D2C2D">
        <w:rPr>
          <w:rFonts w:ascii="Century" w:hAnsi="Century"/>
          <w:sz w:val="26"/>
          <w:szCs w:val="26"/>
        </w:rPr>
        <w:t xml:space="preserve"> narrowly tailored to advance a compelling government interest. </w:t>
      </w:r>
      <w:r w:rsidR="00A11A50">
        <w:rPr>
          <w:rFonts w:ascii="Century" w:hAnsi="Century"/>
          <w:sz w:val="26"/>
          <w:szCs w:val="26"/>
        </w:rPr>
        <w:t xml:space="preserve"> </w:t>
      </w:r>
      <w:r w:rsidR="00A11A50" w:rsidRPr="003D2C2D">
        <w:rPr>
          <w:rFonts w:ascii="Century" w:hAnsi="Century"/>
          <w:i/>
          <w:sz w:val="26"/>
          <w:szCs w:val="26"/>
        </w:rPr>
        <w:t>See, e.g.</w:t>
      </w:r>
      <w:r w:rsidR="00A11A50" w:rsidRPr="003D2C2D">
        <w:rPr>
          <w:rFonts w:ascii="Century" w:hAnsi="Century"/>
          <w:sz w:val="26"/>
          <w:szCs w:val="26"/>
        </w:rPr>
        <w:t xml:space="preserve">, </w:t>
      </w:r>
      <w:r w:rsidR="00A11A50" w:rsidRPr="003D2C2D">
        <w:rPr>
          <w:rFonts w:ascii="Century" w:hAnsi="Century"/>
          <w:i/>
          <w:sz w:val="26"/>
          <w:szCs w:val="26"/>
        </w:rPr>
        <w:t>Zablocki v. Redhail</w:t>
      </w:r>
      <w:r w:rsidR="00A11A50">
        <w:rPr>
          <w:rFonts w:ascii="Century" w:hAnsi="Century"/>
          <w:sz w:val="26"/>
          <w:szCs w:val="26"/>
        </w:rPr>
        <w:t>,</w:t>
      </w:r>
      <w:r w:rsidR="00A11A50" w:rsidRPr="003D2C2D">
        <w:rPr>
          <w:rFonts w:ascii="Century" w:hAnsi="Century"/>
          <w:sz w:val="26"/>
          <w:szCs w:val="26"/>
        </w:rPr>
        <w:t xml:space="preserve"> 434 U.S. 374, 388</w:t>
      </w:r>
      <w:r w:rsidR="00A11A50">
        <w:rPr>
          <w:rFonts w:ascii="Century" w:hAnsi="Century"/>
          <w:sz w:val="26"/>
          <w:szCs w:val="26"/>
        </w:rPr>
        <w:t xml:space="preserve"> (1978).</w:t>
      </w:r>
    </w:p>
    <w:p w14:paraId="679CBCDD" w14:textId="20E314FA" w:rsidR="00A11A50" w:rsidRDefault="00B40E0B" w:rsidP="00DE4370">
      <w:pPr>
        <w:spacing w:after="0" w:line="480" w:lineRule="auto"/>
        <w:ind w:firstLine="720"/>
        <w:jc w:val="both"/>
        <w:rPr>
          <w:rFonts w:ascii="Century" w:hAnsi="Century"/>
          <w:sz w:val="26"/>
          <w:szCs w:val="26"/>
          <w:lang w:val="en-CA"/>
        </w:rPr>
      </w:pPr>
      <w:r>
        <w:rPr>
          <w:rFonts w:ascii="Century" w:hAnsi="Century"/>
          <w:sz w:val="26"/>
          <w:szCs w:val="26"/>
          <w:lang w:val="en-CA"/>
        </w:rPr>
        <w:t xml:space="preserve">Therefore, </w:t>
      </w:r>
      <w:r w:rsidR="002A1C93">
        <w:rPr>
          <w:rFonts w:ascii="Century" w:hAnsi="Century"/>
          <w:sz w:val="26"/>
          <w:szCs w:val="26"/>
          <w:lang w:val="en-CA"/>
        </w:rPr>
        <w:t>a legally</w:t>
      </w:r>
      <w:r>
        <w:rPr>
          <w:rFonts w:ascii="Century" w:hAnsi="Century"/>
          <w:sz w:val="26"/>
          <w:szCs w:val="26"/>
          <w:lang w:val="en-CA"/>
        </w:rPr>
        <w:t xml:space="preserve"> innocent person</w:t>
      </w:r>
      <w:r w:rsidR="007A4F26">
        <w:rPr>
          <w:rFonts w:ascii="Century" w:hAnsi="Century"/>
          <w:sz w:val="26"/>
          <w:szCs w:val="26"/>
          <w:lang w:val="en-CA"/>
        </w:rPr>
        <w:t xml:space="preserve"> may be deprived</w:t>
      </w:r>
      <w:r>
        <w:rPr>
          <w:rFonts w:ascii="Century" w:hAnsi="Century"/>
          <w:sz w:val="26"/>
          <w:szCs w:val="26"/>
          <w:lang w:val="en-CA"/>
        </w:rPr>
        <w:t xml:space="preserve"> of her pretrial liberty only </w:t>
      </w:r>
      <w:r w:rsidR="007A4F26">
        <w:rPr>
          <w:rFonts w:ascii="Century" w:hAnsi="Century"/>
          <w:sz w:val="26"/>
          <w:szCs w:val="26"/>
          <w:lang w:val="en-CA"/>
        </w:rPr>
        <w:t xml:space="preserve">when the deprivation is </w:t>
      </w:r>
      <w:r>
        <w:rPr>
          <w:rFonts w:ascii="Century" w:hAnsi="Century"/>
          <w:sz w:val="26"/>
          <w:szCs w:val="26"/>
          <w:lang w:val="en-CA"/>
        </w:rPr>
        <w:t xml:space="preserve">carefully tailored to advance a compelling interest. </w:t>
      </w:r>
      <w:r w:rsidR="002A1C93">
        <w:rPr>
          <w:rFonts w:ascii="Century" w:hAnsi="Century"/>
          <w:sz w:val="26"/>
          <w:szCs w:val="26"/>
          <w:lang w:val="en-CA"/>
        </w:rPr>
        <w:t>A</w:t>
      </w:r>
      <w:r>
        <w:rPr>
          <w:rFonts w:ascii="Century" w:hAnsi="Century"/>
          <w:sz w:val="26"/>
          <w:szCs w:val="26"/>
          <w:lang w:val="en-CA"/>
        </w:rPr>
        <w:t xml:space="preserve"> court </w:t>
      </w:r>
      <w:r w:rsidR="00621BD2">
        <w:rPr>
          <w:rFonts w:ascii="Century" w:hAnsi="Century"/>
          <w:sz w:val="26"/>
          <w:szCs w:val="26"/>
          <w:lang w:val="en-CA"/>
        </w:rPr>
        <w:t xml:space="preserve">must </w:t>
      </w:r>
      <w:r w:rsidR="00653462">
        <w:rPr>
          <w:rFonts w:ascii="Century" w:hAnsi="Century"/>
          <w:sz w:val="26"/>
          <w:szCs w:val="26"/>
          <w:lang w:val="en-CA"/>
        </w:rPr>
        <w:t xml:space="preserve">consider alternatives and </w:t>
      </w:r>
      <w:r>
        <w:rPr>
          <w:rFonts w:ascii="Century" w:hAnsi="Century"/>
          <w:sz w:val="26"/>
          <w:szCs w:val="26"/>
          <w:lang w:val="en-CA"/>
        </w:rPr>
        <w:t xml:space="preserve">order detention only </w:t>
      </w:r>
      <w:r w:rsidR="007A4F26">
        <w:rPr>
          <w:rFonts w:ascii="Century" w:hAnsi="Century"/>
          <w:sz w:val="26"/>
          <w:szCs w:val="26"/>
          <w:lang w:val="en-CA"/>
        </w:rPr>
        <w:t>if</w:t>
      </w:r>
      <w:r>
        <w:rPr>
          <w:rFonts w:ascii="Century" w:hAnsi="Century"/>
          <w:sz w:val="26"/>
          <w:szCs w:val="26"/>
          <w:lang w:val="en-CA"/>
        </w:rPr>
        <w:t xml:space="preserve"> there are no less restrictive alternatives </w:t>
      </w:r>
      <w:r w:rsidR="007A4F26">
        <w:rPr>
          <w:rFonts w:ascii="Century" w:hAnsi="Century"/>
          <w:sz w:val="26"/>
          <w:szCs w:val="26"/>
          <w:lang w:val="en-CA"/>
        </w:rPr>
        <w:t>available</w:t>
      </w:r>
      <w:r>
        <w:rPr>
          <w:rFonts w:ascii="Century" w:hAnsi="Century"/>
          <w:sz w:val="26"/>
          <w:szCs w:val="26"/>
          <w:lang w:val="en-CA"/>
        </w:rPr>
        <w:t xml:space="preserve">. </w:t>
      </w:r>
      <w:r w:rsidR="00F27701" w:rsidRPr="000E71DC">
        <w:rPr>
          <w:rFonts w:ascii="Century" w:hAnsi="Century"/>
          <w:i/>
          <w:sz w:val="26"/>
          <w:szCs w:val="26"/>
          <w:lang w:val="en-CA"/>
        </w:rPr>
        <w:t>See Lopez-Valenzuela v. Arpaio</w:t>
      </w:r>
      <w:r w:rsidR="00F27701">
        <w:rPr>
          <w:rFonts w:ascii="Century" w:hAnsi="Century"/>
          <w:sz w:val="26"/>
          <w:szCs w:val="26"/>
          <w:lang w:val="en-CA"/>
        </w:rPr>
        <w:t>, 770 F.3d 772, 780-81 (9th Cir. 2014)</w:t>
      </w:r>
      <w:r w:rsidR="00F27701" w:rsidRPr="00F27701">
        <w:rPr>
          <w:rFonts w:ascii="Times New Roman" w:eastAsiaTheme="minorHAnsi" w:hAnsi="Times New Roman"/>
          <w:sz w:val="28"/>
          <w:szCs w:val="28"/>
        </w:rPr>
        <w:t xml:space="preserve"> </w:t>
      </w:r>
      <w:r w:rsidR="00F27701" w:rsidRPr="00F27701">
        <w:rPr>
          <w:rFonts w:ascii="Century" w:hAnsi="Century"/>
          <w:sz w:val="26"/>
          <w:szCs w:val="26"/>
        </w:rPr>
        <w:t xml:space="preserve">(noting that </w:t>
      </w:r>
      <w:r w:rsidR="00F27701" w:rsidRPr="00F27701">
        <w:rPr>
          <w:rFonts w:ascii="Century" w:hAnsi="Century"/>
          <w:i/>
          <w:sz w:val="26"/>
          <w:szCs w:val="26"/>
        </w:rPr>
        <w:t>Salerno</w:t>
      </w:r>
      <w:r w:rsidR="00F27701" w:rsidRPr="00F27701">
        <w:rPr>
          <w:rFonts w:ascii="Century" w:hAnsi="Century"/>
          <w:sz w:val="26"/>
          <w:szCs w:val="26"/>
        </w:rPr>
        <w:t xml:space="preserve"> “involved a fundamental liberty interest and applied heightened strict scrutiny”)</w:t>
      </w:r>
      <w:r w:rsidR="00F27701">
        <w:rPr>
          <w:rFonts w:ascii="Century" w:hAnsi="Century"/>
          <w:sz w:val="26"/>
          <w:szCs w:val="26"/>
        </w:rPr>
        <w:t>.</w:t>
      </w:r>
    </w:p>
    <w:p w14:paraId="062F13B6" w14:textId="150CF082" w:rsidR="00EA368F" w:rsidRDefault="00621BD2" w:rsidP="00756DD8">
      <w:pPr>
        <w:spacing w:after="0" w:line="480" w:lineRule="auto"/>
        <w:ind w:firstLine="720"/>
        <w:jc w:val="both"/>
        <w:rPr>
          <w:rFonts w:ascii="Century" w:hAnsi="Century"/>
          <w:sz w:val="26"/>
          <w:szCs w:val="26"/>
          <w:lang w:val="en-CA"/>
        </w:rPr>
      </w:pPr>
      <w:r>
        <w:rPr>
          <w:rFonts w:ascii="Century" w:hAnsi="Century"/>
          <w:sz w:val="26"/>
          <w:szCs w:val="26"/>
        </w:rPr>
        <w:t>An</w:t>
      </w:r>
      <w:r w:rsidR="00EA368F" w:rsidRPr="003D2C2D">
        <w:rPr>
          <w:rFonts w:ascii="Century" w:hAnsi="Century"/>
          <w:sz w:val="26"/>
          <w:szCs w:val="26"/>
        </w:rPr>
        <w:t xml:space="preserve"> </w:t>
      </w:r>
      <w:r w:rsidR="008D02F1">
        <w:rPr>
          <w:rFonts w:ascii="Century" w:hAnsi="Century"/>
          <w:sz w:val="26"/>
          <w:szCs w:val="26"/>
        </w:rPr>
        <w:t>unattainable financial</w:t>
      </w:r>
      <w:r w:rsidR="00EA368F" w:rsidRPr="003D2C2D">
        <w:rPr>
          <w:rFonts w:ascii="Century" w:hAnsi="Century"/>
          <w:sz w:val="26"/>
          <w:szCs w:val="26"/>
        </w:rPr>
        <w:t xml:space="preserve"> condition of release is the functional equivalent of an order for pretrial detention.  </w:t>
      </w:r>
      <w:r w:rsidR="00EA368F" w:rsidRPr="00515FB8">
        <w:rPr>
          <w:rFonts w:ascii="Century" w:hAnsi="Century"/>
          <w:i/>
          <w:color w:val="212121"/>
          <w:sz w:val="26"/>
          <w:szCs w:val="26"/>
        </w:rPr>
        <w:t>See</w:t>
      </w:r>
      <w:r w:rsidR="00EA368F" w:rsidRPr="003D2C2D">
        <w:rPr>
          <w:rFonts w:ascii="Century" w:hAnsi="Century"/>
          <w:color w:val="212121"/>
          <w:sz w:val="26"/>
          <w:szCs w:val="26"/>
        </w:rPr>
        <w:t xml:space="preserve"> </w:t>
      </w:r>
      <w:r w:rsidR="00EA368F" w:rsidRPr="003D2C2D">
        <w:rPr>
          <w:rFonts w:ascii="Century" w:hAnsi="Century"/>
          <w:i/>
          <w:color w:val="212121"/>
          <w:sz w:val="26"/>
          <w:szCs w:val="26"/>
        </w:rPr>
        <w:t>United States v. Mantecon-Zayas</w:t>
      </w:r>
      <w:r w:rsidR="00EA368F">
        <w:rPr>
          <w:rFonts w:ascii="Century" w:hAnsi="Century"/>
          <w:color w:val="212121"/>
          <w:sz w:val="26"/>
          <w:szCs w:val="26"/>
        </w:rPr>
        <w:t>,</w:t>
      </w:r>
      <w:r w:rsidR="00EA368F" w:rsidRPr="003D2C2D">
        <w:rPr>
          <w:rFonts w:ascii="Century" w:hAnsi="Century"/>
          <w:i/>
          <w:color w:val="212121"/>
          <w:sz w:val="26"/>
          <w:szCs w:val="26"/>
        </w:rPr>
        <w:fldChar w:fldCharType="begin"/>
      </w:r>
      <w:r w:rsidR="00EA368F" w:rsidRPr="003D2C2D">
        <w:rPr>
          <w:rFonts w:ascii="Century" w:hAnsi="Century"/>
          <w:sz w:val="26"/>
          <w:szCs w:val="26"/>
        </w:rPr>
        <w:instrText xml:space="preserve"> TA \s "Mantecon-Zayas" </w:instrText>
      </w:r>
      <w:r w:rsidR="00EA368F" w:rsidRPr="003D2C2D">
        <w:rPr>
          <w:rFonts w:ascii="Century" w:hAnsi="Century"/>
          <w:i/>
          <w:color w:val="212121"/>
          <w:sz w:val="26"/>
          <w:szCs w:val="26"/>
        </w:rPr>
        <w:fldChar w:fldCharType="end"/>
      </w:r>
      <w:r w:rsidR="00EA368F" w:rsidRPr="003D2C2D">
        <w:rPr>
          <w:rFonts w:ascii="Century" w:hAnsi="Century"/>
          <w:color w:val="212121"/>
          <w:sz w:val="26"/>
          <w:szCs w:val="26"/>
        </w:rPr>
        <w:t xml:space="preserve"> 949 F.2d 548, 550 (1st Cir. 1991)</w:t>
      </w:r>
      <w:r w:rsidR="00EA368F">
        <w:rPr>
          <w:rFonts w:ascii="Century" w:hAnsi="Century"/>
          <w:color w:val="212121"/>
          <w:sz w:val="26"/>
          <w:szCs w:val="26"/>
        </w:rPr>
        <w:t xml:space="preserve">; </w:t>
      </w:r>
      <w:r w:rsidR="00EA368F">
        <w:rPr>
          <w:rFonts w:ascii="Century" w:hAnsi="Century"/>
          <w:i/>
          <w:color w:val="212121"/>
          <w:sz w:val="26"/>
          <w:szCs w:val="26"/>
        </w:rPr>
        <w:t>United States v. Leathers</w:t>
      </w:r>
      <w:r w:rsidR="00EA368F">
        <w:rPr>
          <w:rFonts w:ascii="Century" w:hAnsi="Century"/>
          <w:color w:val="212121"/>
          <w:sz w:val="26"/>
          <w:szCs w:val="26"/>
        </w:rPr>
        <w:t>, 412 F.2d 169, 171 (D.C. Cir. 196</w:t>
      </w:r>
      <w:r w:rsidR="008D02F1">
        <w:rPr>
          <w:rFonts w:ascii="Century" w:hAnsi="Century"/>
          <w:color w:val="212121"/>
          <w:sz w:val="26"/>
          <w:szCs w:val="26"/>
        </w:rPr>
        <w:t xml:space="preserve">9). </w:t>
      </w:r>
      <w:r w:rsidR="00C25145">
        <w:rPr>
          <w:rFonts w:ascii="Century" w:hAnsi="Century"/>
          <w:color w:val="212121"/>
          <w:sz w:val="26"/>
          <w:szCs w:val="26"/>
        </w:rPr>
        <w:t>Consequently</w:t>
      </w:r>
      <w:r w:rsidR="008D02F1">
        <w:rPr>
          <w:rFonts w:ascii="Century" w:hAnsi="Century"/>
          <w:color w:val="212121"/>
          <w:sz w:val="26"/>
          <w:szCs w:val="26"/>
        </w:rPr>
        <w:t xml:space="preserve">, a court imposing a </w:t>
      </w:r>
      <w:r w:rsidR="005C4E60">
        <w:rPr>
          <w:rFonts w:ascii="Century" w:hAnsi="Century"/>
          <w:color w:val="212121"/>
          <w:sz w:val="26"/>
          <w:szCs w:val="26"/>
        </w:rPr>
        <w:t>secured bond</w:t>
      </w:r>
      <w:r w:rsidR="008D02F1">
        <w:rPr>
          <w:rFonts w:ascii="Century" w:hAnsi="Century"/>
          <w:color w:val="212121"/>
          <w:sz w:val="26"/>
          <w:szCs w:val="26"/>
        </w:rPr>
        <w:t xml:space="preserve"> that the person cannot meet must </w:t>
      </w:r>
      <w:r w:rsidR="005C4E60">
        <w:rPr>
          <w:rFonts w:ascii="Century" w:hAnsi="Century"/>
          <w:color w:val="212121"/>
          <w:sz w:val="26"/>
          <w:szCs w:val="26"/>
        </w:rPr>
        <w:t>find</w:t>
      </w:r>
      <w:r w:rsidR="008D02F1">
        <w:rPr>
          <w:rFonts w:ascii="Century" w:hAnsi="Century"/>
          <w:color w:val="212121"/>
          <w:sz w:val="26"/>
          <w:szCs w:val="26"/>
        </w:rPr>
        <w:t xml:space="preserve"> that no less restrictive alternative can satisfy the government’s compelling interest. </w:t>
      </w:r>
      <w:r w:rsidR="008D02F1">
        <w:rPr>
          <w:rFonts w:ascii="Century" w:hAnsi="Century"/>
          <w:i/>
          <w:color w:val="212121"/>
          <w:sz w:val="26"/>
          <w:szCs w:val="26"/>
        </w:rPr>
        <w:t>Brangan v. Commonwealth</w:t>
      </w:r>
      <w:r w:rsidR="008D02F1">
        <w:rPr>
          <w:rFonts w:ascii="Century" w:hAnsi="Century"/>
          <w:color w:val="212121"/>
          <w:sz w:val="26"/>
          <w:szCs w:val="26"/>
        </w:rPr>
        <w:t>, 80 N</w:t>
      </w:r>
      <w:r w:rsidR="008D02F1" w:rsidRPr="003D2C2D">
        <w:rPr>
          <w:rFonts w:ascii="Century" w:hAnsi="Century"/>
          <w:color w:val="212121"/>
          <w:sz w:val="26"/>
          <w:szCs w:val="26"/>
        </w:rPr>
        <w:t>.</w:t>
      </w:r>
      <w:r w:rsidR="008D02F1">
        <w:rPr>
          <w:rFonts w:ascii="Century" w:hAnsi="Century"/>
          <w:color w:val="212121"/>
          <w:sz w:val="26"/>
          <w:szCs w:val="26"/>
        </w:rPr>
        <w:t>E.3d 949, 963 (Mass. 2017)</w:t>
      </w:r>
      <w:r w:rsidR="0005612F">
        <w:rPr>
          <w:rFonts w:ascii="Century" w:hAnsi="Century"/>
          <w:color w:val="212121"/>
          <w:sz w:val="26"/>
          <w:szCs w:val="26"/>
        </w:rPr>
        <w:t xml:space="preserve">; </w:t>
      </w:r>
      <w:r w:rsidR="0005612F" w:rsidRPr="000E71DC">
        <w:rPr>
          <w:rFonts w:ascii="Century" w:hAnsi="Century"/>
          <w:i/>
          <w:color w:val="212121"/>
          <w:sz w:val="26"/>
          <w:szCs w:val="26"/>
        </w:rPr>
        <w:t>In re Humphrey</w:t>
      </w:r>
      <w:r w:rsidR="0005612F">
        <w:rPr>
          <w:rFonts w:ascii="Century" w:hAnsi="Century"/>
          <w:color w:val="212121"/>
          <w:sz w:val="26"/>
          <w:szCs w:val="26"/>
        </w:rPr>
        <w:t>, 19 Cal. App. 5th 1006, 1037</w:t>
      </w:r>
      <w:r w:rsidR="008D02F1">
        <w:rPr>
          <w:rFonts w:ascii="Century" w:hAnsi="Century"/>
          <w:color w:val="212121"/>
          <w:sz w:val="26"/>
          <w:szCs w:val="26"/>
        </w:rPr>
        <w:t>.</w:t>
      </w:r>
    </w:p>
    <w:p w14:paraId="26766E9D" w14:textId="6D34E628" w:rsidR="00FD0174" w:rsidRPr="003D2C2D" w:rsidRDefault="00FD0174" w:rsidP="00DE4370">
      <w:pPr>
        <w:spacing w:after="0" w:line="480" w:lineRule="auto"/>
        <w:ind w:firstLine="720"/>
        <w:jc w:val="both"/>
        <w:rPr>
          <w:rFonts w:ascii="Century" w:hAnsi="Century"/>
          <w:sz w:val="26"/>
          <w:szCs w:val="26"/>
        </w:rPr>
      </w:pPr>
      <w:r w:rsidRPr="003D2C2D">
        <w:rPr>
          <w:rFonts w:ascii="Century" w:hAnsi="Century"/>
          <w:sz w:val="26"/>
          <w:szCs w:val="26"/>
        </w:rPr>
        <w:t xml:space="preserve">In this case, the court </w:t>
      </w:r>
      <w:r w:rsidR="006E3E44">
        <w:rPr>
          <w:rFonts w:ascii="Century" w:hAnsi="Century"/>
          <w:sz w:val="26"/>
          <w:szCs w:val="26"/>
        </w:rPr>
        <w:t>ordered secured bond</w:t>
      </w:r>
      <w:r w:rsidRPr="003D2C2D">
        <w:rPr>
          <w:rFonts w:ascii="Century" w:hAnsi="Century"/>
          <w:sz w:val="26"/>
          <w:szCs w:val="26"/>
        </w:rPr>
        <w:t xml:space="preserve"> </w:t>
      </w:r>
      <w:r w:rsidR="0005612F">
        <w:rPr>
          <w:rFonts w:ascii="Century" w:hAnsi="Century"/>
          <w:sz w:val="26"/>
          <w:szCs w:val="26"/>
        </w:rPr>
        <w:t xml:space="preserve">without finding that Petitioner could pay </w:t>
      </w:r>
      <w:r w:rsidR="006E3E44">
        <w:rPr>
          <w:rFonts w:ascii="Century" w:hAnsi="Century"/>
          <w:sz w:val="26"/>
          <w:szCs w:val="26"/>
        </w:rPr>
        <w:t>it</w:t>
      </w:r>
      <w:r w:rsidR="0005612F">
        <w:rPr>
          <w:rFonts w:ascii="Century" w:hAnsi="Century"/>
          <w:sz w:val="26"/>
          <w:szCs w:val="26"/>
        </w:rPr>
        <w:t xml:space="preserve">. The court </w:t>
      </w:r>
      <w:r w:rsidR="0005612F" w:rsidRPr="000E71DC">
        <w:rPr>
          <w:rFonts w:ascii="Century" w:hAnsi="Century"/>
          <w:sz w:val="26"/>
          <w:szCs w:val="26"/>
          <w:highlight w:val="yellow"/>
        </w:rPr>
        <w:t>knew/should have known</w:t>
      </w:r>
      <w:r w:rsidR="0005612F">
        <w:rPr>
          <w:rFonts w:ascii="Century" w:hAnsi="Century"/>
          <w:sz w:val="26"/>
          <w:szCs w:val="26"/>
        </w:rPr>
        <w:t xml:space="preserve"> that that amount was unattainable for Petitioner because</w:t>
      </w:r>
      <w:r w:rsidRPr="003D2C2D">
        <w:rPr>
          <w:rFonts w:ascii="Century" w:hAnsi="Century"/>
          <w:sz w:val="26"/>
          <w:szCs w:val="26"/>
        </w:rPr>
        <w:t xml:space="preserve"> [</w:t>
      </w:r>
      <w:r w:rsidR="0005612F">
        <w:rPr>
          <w:rFonts w:ascii="Century" w:hAnsi="Century"/>
          <w:sz w:val="26"/>
          <w:szCs w:val="26"/>
          <w:highlight w:val="yellow"/>
        </w:rPr>
        <w:t>explanation of</w:t>
      </w:r>
      <w:r w:rsidRPr="003D2C2D">
        <w:rPr>
          <w:rFonts w:ascii="Century" w:hAnsi="Century"/>
          <w:sz w:val="26"/>
          <w:szCs w:val="26"/>
          <w:highlight w:val="yellow"/>
        </w:rPr>
        <w:t xml:space="preserve"> how judge knew </w:t>
      </w:r>
      <w:r w:rsidR="0005612F">
        <w:rPr>
          <w:rFonts w:ascii="Century" w:hAnsi="Century"/>
          <w:sz w:val="26"/>
          <w:szCs w:val="26"/>
          <w:highlight w:val="yellow"/>
        </w:rPr>
        <w:t xml:space="preserve">or should have known </w:t>
      </w:r>
      <w:r w:rsidRPr="003D2C2D">
        <w:rPr>
          <w:rFonts w:ascii="Century" w:hAnsi="Century"/>
          <w:sz w:val="26"/>
          <w:szCs w:val="26"/>
          <w:highlight w:val="yellow"/>
        </w:rPr>
        <w:t>client couldn’t pay (e.g. proffer by PD, info on low-paying job, was found to qualify for public defender, etc.)</w:t>
      </w:r>
      <w:r w:rsidRPr="003D2C2D">
        <w:rPr>
          <w:rFonts w:ascii="Century" w:hAnsi="Century"/>
          <w:sz w:val="26"/>
          <w:szCs w:val="26"/>
        </w:rPr>
        <w:t>].</w:t>
      </w:r>
      <w:r w:rsidR="00B2429B">
        <w:rPr>
          <w:rFonts w:ascii="Century" w:hAnsi="Century"/>
          <w:sz w:val="26"/>
          <w:szCs w:val="26"/>
        </w:rPr>
        <w:t xml:space="preserve">  </w:t>
      </w:r>
      <w:r w:rsidRPr="003D2C2D">
        <w:rPr>
          <w:rFonts w:ascii="Century" w:hAnsi="Century"/>
          <w:sz w:val="26"/>
          <w:szCs w:val="26"/>
        </w:rPr>
        <w:t>As the lower court made no findings why the</w:t>
      </w:r>
      <w:r w:rsidR="007A4F26">
        <w:rPr>
          <w:rFonts w:ascii="Century" w:hAnsi="Century"/>
          <w:sz w:val="26"/>
          <w:szCs w:val="26"/>
        </w:rPr>
        <w:t xml:space="preserve"> state’s</w:t>
      </w:r>
      <w:r w:rsidRPr="003D2C2D">
        <w:rPr>
          <w:rFonts w:ascii="Century" w:hAnsi="Century"/>
          <w:sz w:val="26"/>
          <w:szCs w:val="26"/>
        </w:rPr>
        <w:t xml:space="preserve"> interests could not be satisfied through attainable conditions of release, the detention order is unconstitutional.</w:t>
      </w:r>
    </w:p>
    <w:p w14:paraId="7437FD99" w14:textId="0C9FC95F" w:rsidR="00227F13" w:rsidRPr="00515FB8" w:rsidRDefault="00227F13" w:rsidP="00515FB8">
      <w:pPr>
        <w:pStyle w:val="ListParagraph"/>
        <w:numPr>
          <w:ilvl w:val="1"/>
          <w:numId w:val="20"/>
        </w:numPr>
        <w:spacing w:after="0" w:line="240" w:lineRule="auto"/>
        <w:ind w:hanging="720"/>
        <w:jc w:val="both"/>
        <w:rPr>
          <w:rFonts w:ascii="Century" w:hAnsi="Century"/>
          <w:sz w:val="26"/>
          <w:szCs w:val="26"/>
        </w:rPr>
      </w:pPr>
      <w:r w:rsidRPr="00515FB8">
        <w:rPr>
          <w:rFonts w:ascii="Century" w:hAnsi="Century"/>
          <w:b/>
          <w:sz w:val="26"/>
          <w:szCs w:val="26"/>
        </w:rPr>
        <w:t xml:space="preserve">The secured bond violates </w:t>
      </w:r>
      <w:r w:rsidRPr="006F5026">
        <w:rPr>
          <w:rFonts w:ascii="Century" w:hAnsi="Century"/>
          <w:b/>
          <w:sz w:val="26"/>
          <w:szCs w:val="26"/>
          <w:highlight w:val="yellow"/>
        </w:rPr>
        <w:t>XXXXX’s</w:t>
      </w:r>
      <w:r w:rsidRPr="00515FB8">
        <w:rPr>
          <w:rFonts w:ascii="Century" w:hAnsi="Century"/>
          <w:b/>
          <w:sz w:val="26"/>
          <w:szCs w:val="26"/>
        </w:rPr>
        <w:t xml:space="preserve"> right </w:t>
      </w:r>
      <w:r w:rsidR="00CC2E01">
        <w:rPr>
          <w:rFonts w:ascii="Century" w:hAnsi="Century"/>
          <w:b/>
          <w:sz w:val="26"/>
          <w:szCs w:val="26"/>
        </w:rPr>
        <w:t xml:space="preserve">to be free from </w:t>
      </w:r>
      <w:r w:rsidRPr="00515FB8">
        <w:rPr>
          <w:rFonts w:ascii="Century" w:hAnsi="Century"/>
          <w:b/>
          <w:sz w:val="26"/>
          <w:szCs w:val="26"/>
        </w:rPr>
        <w:t>wealth-based incarceration, arising under both the Equal Protection and Due Process Clauses of the United States</w:t>
      </w:r>
      <w:r w:rsidRPr="00515FB8">
        <w:rPr>
          <w:rFonts w:ascii="Century" w:hAnsi="Century"/>
          <w:sz w:val="26"/>
          <w:szCs w:val="26"/>
        </w:rPr>
        <w:t xml:space="preserve"> </w:t>
      </w:r>
      <w:r w:rsidRPr="00515FB8">
        <w:rPr>
          <w:rFonts w:ascii="Century" w:hAnsi="Century"/>
          <w:b/>
          <w:sz w:val="26"/>
          <w:szCs w:val="26"/>
        </w:rPr>
        <w:t>Constitution</w:t>
      </w:r>
      <w:r w:rsidR="00515FB8">
        <w:rPr>
          <w:rFonts w:ascii="Century" w:hAnsi="Century"/>
          <w:b/>
          <w:sz w:val="26"/>
          <w:szCs w:val="26"/>
        </w:rPr>
        <w:t>.</w:t>
      </w:r>
    </w:p>
    <w:p w14:paraId="12978BCD" w14:textId="77777777" w:rsidR="00515FB8" w:rsidRPr="00515FB8" w:rsidRDefault="00515FB8" w:rsidP="00515FB8">
      <w:pPr>
        <w:pStyle w:val="ListParagraph"/>
        <w:spacing w:after="0" w:line="240" w:lineRule="auto"/>
        <w:ind w:left="1440"/>
        <w:jc w:val="both"/>
        <w:rPr>
          <w:rFonts w:ascii="Century" w:hAnsi="Century"/>
          <w:sz w:val="26"/>
          <w:szCs w:val="26"/>
        </w:rPr>
      </w:pPr>
    </w:p>
    <w:p w14:paraId="555695FC" w14:textId="4EFF9D04" w:rsidR="00691030" w:rsidRDefault="00320FF2" w:rsidP="00DE4370">
      <w:pPr>
        <w:spacing w:after="0" w:line="480" w:lineRule="auto"/>
        <w:ind w:firstLine="720"/>
        <w:jc w:val="both"/>
        <w:rPr>
          <w:rFonts w:ascii="Century" w:hAnsi="Century"/>
          <w:sz w:val="26"/>
          <w:szCs w:val="26"/>
        </w:rPr>
      </w:pPr>
      <w:r w:rsidRPr="00515FB8">
        <w:rPr>
          <w:rFonts w:ascii="Century" w:hAnsi="Century"/>
          <w:sz w:val="26"/>
          <w:szCs w:val="26"/>
        </w:rPr>
        <w:t xml:space="preserve">Together, the Equal Protection Clause and the Due Process Clause of the United States Constitution establish a right against wealth-based jailing. </w:t>
      </w:r>
      <w:r w:rsidR="00790E7D">
        <w:rPr>
          <w:rFonts w:ascii="Century" w:hAnsi="Century"/>
          <w:i/>
          <w:sz w:val="26"/>
          <w:szCs w:val="26"/>
        </w:rPr>
        <w:t xml:space="preserve">See, e.g., </w:t>
      </w:r>
      <w:r w:rsidR="00790E7D" w:rsidRPr="00790E7D">
        <w:rPr>
          <w:rFonts w:ascii="Century" w:hAnsi="Century"/>
          <w:i/>
          <w:sz w:val="26"/>
          <w:szCs w:val="26"/>
        </w:rPr>
        <w:t>Griffin v. Illinois</w:t>
      </w:r>
      <w:r w:rsidR="00790E7D" w:rsidRPr="005C4E60">
        <w:rPr>
          <w:rFonts w:ascii="Century" w:hAnsi="Century"/>
          <w:sz w:val="26"/>
          <w:szCs w:val="26"/>
        </w:rPr>
        <w:t>, 351 U.S. 12, 17 (1956)</w:t>
      </w:r>
      <w:r w:rsidR="00691030" w:rsidRPr="00790E7D">
        <w:rPr>
          <w:rFonts w:ascii="Century" w:hAnsi="Century"/>
          <w:sz w:val="26"/>
          <w:szCs w:val="26"/>
        </w:rPr>
        <w:t xml:space="preserve"> </w:t>
      </w:r>
      <w:r w:rsidR="00790E7D">
        <w:rPr>
          <w:rFonts w:ascii="Century" w:hAnsi="Century"/>
          <w:sz w:val="26"/>
          <w:szCs w:val="26"/>
        </w:rPr>
        <w:t>(</w:t>
      </w:r>
      <w:r w:rsidR="00691030" w:rsidRPr="00515FB8">
        <w:rPr>
          <w:rFonts w:ascii="Century" w:hAnsi="Century"/>
          <w:sz w:val="26"/>
          <w:szCs w:val="26"/>
        </w:rPr>
        <w:t>“[i]n criminal trials, a State can no more discriminate on account of poverty than on account of religion, race, or color.”</w:t>
      </w:r>
      <w:r w:rsidR="00790E7D">
        <w:rPr>
          <w:rFonts w:ascii="Century" w:hAnsi="Century"/>
          <w:sz w:val="26"/>
          <w:szCs w:val="26"/>
        </w:rPr>
        <w:t>).</w:t>
      </w:r>
      <w:r w:rsidR="00691030" w:rsidRPr="00515FB8">
        <w:rPr>
          <w:rFonts w:ascii="Century" w:hAnsi="Century"/>
          <w:sz w:val="26"/>
          <w:szCs w:val="26"/>
        </w:rPr>
        <w:t xml:space="preserve"> </w:t>
      </w:r>
      <w:r w:rsidR="00515FB8">
        <w:rPr>
          <w:rFonts w:ascii="Century" w:hAnsi="Century"/>
          <w:sz w:val="26"/>
          <w:szCs w:val="26"/>
        </w:rPr>
        <w:t xml:space="preserve"> </w:t>
      </w:r>
      <w:r w:rsidR="00691030" w:rsidRPr="00515FB8">
        <w:rPr>
          <w:rFonts w:ascii="Century" w:hAnsi="Century"/>
          <w:sz w:val="26"/>
          <w:szCs w:val="26"/>
        </w:rPr>
        <w:t xml:space="preserve">The Court has repeatedly held that the amount of justice one enjoys cannot be determined by the amount of money one has.  </w:t>
      </w:r>
      <w:r w:rsidR="00691030" w:rsidRPr="00502D7D">
        <w:rPr>
          <w:rFonts w:ascii="Century" w:hAnsi="Century"/>
          <w:i/>
          <w:sz w:val="26"/>
          <w:szCs w:val="26"/>
        </w:rPr>
        <w:t>See</w:t>
      </w:r>
      <w:r w:rsidR="00691030" w:rsidRPr="00515FB8">
        <w:rPr>
          <w:rFonts w:ascii="Century" w:hAnsi="Century"/>
          <w:sz w:val="26"/>
          <w:szCs w:val="26"/>
        </w:rPr>
        <w:t xml:space="preserve"> </w:t>
      </w:r>
      <w:r w:rsidR="00691030" w:rsidRPr="00074DCA">
        <w:rPr>
          <w:rFonts w:ascii="Century" w:hAnsi="Century"/>
          <w:i/>
          <w:sz w:val="26"/>
          <w:szCs w:val="26"/>
        </w:rPr>
        <w:t>Douglas</w:t>
      </w:r>
      <w:r w:rsidR="00074DCA" w:rsidRPr="00074DCA">
        <w:rPr>
          <w:i/>
        </w:rPr>
        <w:t xml:space="preserve"> </w:t>
      </w:r>
      <w:r w:rsidR="00074DCA" w:rsidRPr="00074DCA">
        <w:rPr>
          <w:rFonts w:ascii="Century" w:hAnsi="Century"/>
          <w:i/>
          <w:sz w:val="26"/>
          <w:szCs w:val="26"/>
        </w:rPr>
        <w:t>v. California</w:t>
      </w:r>
      <w:r w:rsidR="00074DCA">
        <w:rPr>
          <w:rFonts w:ascii="Century" w:hAnsi="Century"/>
          <w:sz w:val="26"/>
          <w:szCs w:val="26"/>
        </w:rPr>
        <w:t>,</w:t>
      </w:r>
      <w:r w:rsidR="00074DCA" w:rsidRPr="00074DCA">
        <w:rPr>
          <w:rFonts w:ascii="Century" w:hAnsi="Century"/>
          <w:sz w:val="26"/>
          <w:szCs w:val="26"/>
        </w:rPr>
        <w:t xml:space="preserve"> 372 U.S. 353, 355</w:t>
      </w:r>
      <w:r w:rsidR="00074DCA">
        <w:rPr>
          <w:rFonts w:ascii="Century" w:hAnsi="Century"/>
          <w:sz w:val="26"/>
          <w:szCs w:val="26"/>
        </w:rPr>
        <w:t xml:space="preserve"> </w:t>
      </w:r>
      <w:r w:rsidR="00074DCA" w:rsidRPr="00074DCA">
        <w:rPr>
          <w:rFonts w:ascii="Century" w:hAnsi="Century"/>
          <w:sz w:val="26"/>
          <w:szCs w:val="26"/>
        </w:rPr>
        <w:t>(1963)</w:t>
      </w:r>
      <w:r w:rsidR="00074DCA">
        <w:rPr>
          <w:rFonts w:ascii="Century" w:hAnsi="Century"/>
          <w:sz w:val="26"/>
          <w:szCs w:val="26"/>
        </w:rPr>
        <w:t>;</w:t>
      </w:r>
      <w:r w:rsidR="00691030" w:rsidRPr="00515FB8">
        <w:rPr>
          <w:rFonts w:ascii="Century" w:hAnsi="Century"/>
          <w:sz w:val="26"/>
          <w:szCs w:val="26"/>
        </w:rPr>
        <w:t xml:space="preserve"> </w:t>
      </w:r>
      <w:r w:rsidR="00074DCA" w:rsidRPr="00074DCA">
        <w:rPr>
          <w:rFonts w:ascii="Century" w:hAnsi="Century"/>
          <w:i/>
          <w:sz w:val="26"/>
          <w:szCs w:val="26"/>
        </w:rPr>
        <w:t>Williams v. Illinois</w:t>
      </w:r>
      <w:r w:rsidR="00074DCA" w:rsidRPr="00074DCA">
        <w:rPr>
          <w:rFonts w:ascii="Century" w:hAnsi="Century"/>
          <w:sz w:val="26"/>
          <w:szCs w:val="26"/>
        </w:rPr>
        <w:t>, 399 U.S. 235, 241</w:t>
      </w:r>
      <w:r w:rsidR="00074DCA">
        <w:rPr>
          <w:rFonts w:ascii="Century" w:hAnsi="Century"/>
          <w:sz w:val="26"/>
          <w:szCs w:val="26"/>
        </w:rPr>
        <w:t xml:space="preserve"> (1970)</w:t>
      </w:r>
      <w:r w:rsidR="00691030" w:rsidRPr="00515FB8">
        <w:rPr>
          <w:rFonts w:ascii="Century" w:hAnsi="Century"/>
          <w:sz w:val="26"/>
          <w:szCs w:val="26"/>
        </w:rPr>
        <w:t xml:space="preserve">.  </w:t>
      </w:r>
      <w:r w:rsidR="00CC2E01">
        <w:rPr>
          <w:rFonts w:ascii="Century" w:hAnsi="Century"/>
          <w:sz w:val="26"/>
          <w:szCs w:val="26"/>
        </w:rPr>
        <w:t>The</w:t>
      </w:r>
      <w:r w:rsidR="00691030" w:rsidRPr="00515FB8">
        <w:rPr>
          <w:rFonts w:ascii="Century" w:hAnsi="Century"/>
          <w:sz w:val="26"/>
          <w:szCs w:val="26"/>
        </w:rPr>
        <w:t xml:space="preserve"> Court has applied these principles in concluding that</w:t>
      </w:r>
      <w:r w:rsidR="00621BD2">
        <w:rPr>
          <w:rFonts w:ascii="Century" w:hAnsi="Century"/>
          <w:sz w:val="26"/>
          <w:szCs w:val="26"/>
        </w:rPr>
        <w:t xml:space="preserve"> a defendant’s</w:t>
      </w:r>
      <w:r w:rsidR="00691030" w:rsidRPr="00515FB8">
        <w:rPr>
          <w:rFonts w:ascii="Century" w:hAnsi="Century"/>
          <w:sz w:val="26"/>
          <w:szCs w:val="26"/>
        </w:rPr>
        <w:t xml:space="preserve"> </w:t>
      </w:r>
      <w:r w:rsidR="00653462">
        <w:rPr>
          <w:rFonts w:ascii="Century" w:hAnsi="Century"/>
          <w:sz w:val="26"/>
          <w:szCs w:val="26"/>
        </w:rPr>
        <w:t>poverty cannot determine</w:t>
      </w:r>
      <w:r w:rsidR="00691030" w:rsidRPr="00515FB8">
        <w:rPr>
          <w:rFonts w:ascii="Century" w:hAnsi="Century"/>
          <w:sz w:val="26"/>
          <w:szCs w:val="26"/>
        </w:rPr>
        <w:t xml:space="preserve"> </w:t>
      </w:r>
      <w:r w:rsidR="00621BD2">
        <w:rPr>
          <w:rFonts w:ascii="Century" w:hAnsi="Century"/>
          <w:sz w:val="26"/>
          <w:szCs w:val="26"/>
        </w:rPr>
        <w:t>whether she</w:t>
      </w:r>
      <w:r w:rsidR="00653462">
        <w:rPr>
          <w:rFonts w:ascii="Century" w:hAnsi="Century"/>
          <w:sz w:val="26"/>
          <w:szCs w:val="26"/>
        </w:rPr>
        <w:t xml:space="preserve"> is </w:t>
      </w:r>
      <w:r w:rsidR="005C4E60">
        <w:rPr>
          <w:rFonts w:ascii="Century" w:hAnsi="Century"/>
          <w:sz w:val="26"/>
          <w:szCs w:val="26"/>
        </w:rPr>
        <w:t>detaine</w:t>
      </w:r>
      <w:r w:rsidR="005C4E60" w:rsidRPr="00515FB8">
        <w:rPr>
          <w:rFonts w:ascii="Century" w:hAnsi="Century"/>
          <w:sz w:val="26"/>
          <w:szCs w:val="26"/>
        </w:rPr>
        <w:t>d</w:t>
      </w:r>
      <w:r w:rsidR="00691030" w:rsidRPr="00515FB8">
        <w:rPr>
          <w:rFonts w:ascii="Century" w:hAnsi="Century"/>
          <w:sz w:val="26"/>
          <w:szCs w:val="26"/>
        </w:rPr>
        <w:t xml:space="preserve">.  </w:t>
      </w:r>
      <w:r w:rsidR="00691030" w:rsidRPr="00074DCA">
        <w:rPr>
          <w:rFonts w:ascii="Century" w:hAnsi="Century"/>
          <w:i/>
          <w:sz w:val="26"/>
          <w:szCs w:val="26"/>
        </w:rPr>
        <w:t xml:space="preserve">See </w:t>
      </w:r>
      <w:r w:rsidR="00074DCA" w:rsidRPr="00074DCA">
        <w:rPr>
          <w:rFonts w:ascii="Century" w:hAnsi="Century"/>
          <w:i/>
          <w:sz w:val="26"/>
          <w:szCs w:val="26"/>
        </w:rPr>
        <w:t>Bearden v. Georgia</w:t>
      </w:r>
      <w:r w:rsidR="00074DCA" w:rsidRPr="00074DCA">
        <w:rPr>
          <w:rFonts w:ascii="Century" w:hAnsi="Century"/>
          <w:sz w:val="26"/>
          <w:szCs w:val="26"/>
        </w:rPr>
        <w:t xml:space="preserve">, 461 U.S. 660, </w:t>
      </w:r>
      <w:r w:rsidR="00074DCA">
        <w:rPr>
          <w:rFonts w:ascii="Century" w:hAnsi="Century"/>
          <w:sz w:val="26"/>
          <w:szCs w:val="26"/>
        </w:rPr>
        <w:t>672-73</w:t>
      </w:r>
      <w:r w:rsidR="00074DCA" w:rsidRPr="00074DCA">
        <w:rPr>
          <w:rFonts w:ascii="Century" w:hAnsi="Century"/>
          <w:sz w:val="26"/>
          <w:szCs w:val="26"/>
        </w:rPr>
        <w:t xml:space="preserve"> (1983)</w:t>
      </w:r>
      <w:r w:rsidR="00074DCA">
        <w:rPr>
          <w:rFonts w:ascii="Century" w:hAnsi="Century"/>
          <w:sz w:val="26"/>
          <w:szCs w:val="26"/>
        </w:rPr>
        <w:t>;</w:t>
      </w:r>
      <w:r w:rsidR="00691030" w:rsidRPr="00515FB8">
        <w:rPr>
          <w:rFonts w:ascii="Century" w:hAnsi="Century"/>
          <w:sz w:val="26"/>
          <w:szCs w:val="26"/>
        </w:rPr>
        <w:t xml:space="preserve"> </w:t>
      </w:r>
      <w:r w:rsidR="00074DCA" w:rsidRPr="00074DCA">
        <w:rPr>
          <w:rFonts w:ascii="Century" w:hAnsi="Century"/>
          <w:i/>
          <w:sz w:val="26"/>
          <w:szCs w:val="26"/>
        </w:rPr>
        <w:t>Tate v. Short</w:t>
      </w:r>
      <w:r w:rsidR="00074DCA">
        <w:rPr>
          <w:rFonts w:ascii="Century" w:hAnsi="Century"/>
          <w:sz w:val="26"/>
          <w:szCs w:val="26"/>
        </w:rPr>
        <w:t xml:space="preserve">, </w:t>
      </w:r>
      <w:r w:rsidR="00074DCA" w:rsidRPr="00074DCA">
        <w:rPr>
          <w:rFonts w:ascii="Century" w:hAnsi="Century"/>
          <w:sz w:val="26"/>
          <w:szCs w:val="26"/>
        </w:rPr>
        <w:t>401 U.S. 395, 398</w:t>
      </w:r>
      <w:r w:rsidR="00074DCA">
        <w:rPr>
          <w:rFonts w:ascii="Century" w:hAnsi="Century"/>
          <w:sz w:val="26"/>
          <w:szCs w:val="26"/>
        </w:rPr>
        <w:t xml:space="preserve"> (1971)</w:t>
      </w:r>
      <w:r w:rsidR="001E0457">
        <w:rPr>
          <w:rFonts w:ascii="Century" w:hAnsi="Century"/>
          <w:sz w:val="26"/>
          <w:szCs w:val="26"/>
        </w:rPr>
        <w:t xml:space="preserve">; </w:t>
      </w:r>
      <w:r w:rsidR="001E0457">
        <w:rPr>
          <w:rFonts w:ascii="Century" w:hAnsi="Century"/>
          <w:i/>
          <w:sz w:val="26"/>
          <w:szCs w:val="26"/>
        </w:rPr>
        <w:t xml:space="preserve">see also </w:t>
      </w:r>
      <w:r w:rsidR="001E0457">
        <w:rPr>
          <w:rFonts w:ascii="Century" w:hAnsi="Century"/>
          <w:sz w:val="26"/>
          <w:szCs w:val="26"/>
        </w:rPr>
        <w:t>N.C. Const. art. I, § 19 (</w:t>
      </w:r>
      <w:r w:rsidR="00653462">
        <w:rPr>
          <w:rFonts w:ascii="Century" w:hAnsi="Century"/>
          <w:sz w:val="26"/>
          <w:szCs w:val="26"/>
        </w:rPr>
        <w:t>guaranteeing</w:t>
      </w:r>
      <w:r w:rsidR="001E0457" w:rsidRPr="001E0457">
        <w:rPr>
          <w:rFonts w:ascii="Century" w:hAnsi="Century"/>
          <w:sz w:val="26"/>
          <w:szCs w:val="26"/>
        </w:rPr>
        <w:t xml:space="preserve"> equal protection of the laws</w:t>
      </w:r>
      <w:r w:rsidR="001E0457">
        <w:rPr>
          <w:rFonts w:ascii="Century" w:hAnsi="Century"/>
          <w:sz w:val="26"/>
          <w:szCs w:val="26"/>
        </w:rPr>
        <w:t>).</w:t>
      </w:r>
    </w:p>
    <w:p w14:paraId="4EE16988" w14:textId="40A81E48" w:rsidR="009229B4" w:rsidRPr="007C068D" w:rsidRDefault="009229B4" w:rsidP="00DE4370">
      <w:pPr>
        <w:spacing w:after="0" w:line="480" w:lineRule="auto"/>
        <w:ind w:firstLine="720"/>
        <w:jc w:val="both"/>
        <w:rPr>
          <w:rFonts w:ascii="Century" w:hAnsi="Century"/>
          <w:sz w:val="26"/>
          <w:szCs w:val="26"/>
        </w:rPr>
      </w:pPr>
      <w:r>
        <w:rPr>
          <w:rFonts w:ascii="Century" w:hAnsi="Century"/>
          <w:sz w:val="26"/>
          <w:szCs w:val="26"/>
        </w:rPr>
        <w:t xml:space="preserve">This </w:t>
      </w:r>
      <w:r w:rsidR="00BD540A">
        <w:rPr>
          <w:rFonts w:ascii="Century" w:hAnsi="Century"/>
          <w:sz w:val="26"/>
          <w:szCs w:val="26"/>
        </w:rPr>
        <w:t xml:space="preserve">right against wealth-based jailing means that the court </w:t>
      </w:r>
      <w:r w:rsidR="00C80897">
        <w:rPr>
          <w:rFonts w:ascii="Century" w:hAnsi="Century"/>
          <w:sz w:val="26"/>
          <w:szCs w:val="26"/>
        </w:rPr>
        <w:t xml:space="preserve">cannot </w:t>
      </w:r>
      <w:r w:rsidR="007C068D">
        <w:rPr>
          <w:rFonts w:ascii="Century" w:hAnsi="Century"/>
          <w:sz w:val="26"/>
          <w:szCs w:val="26"/>
        </w:rPr>
        <w:t xml:space="preserve">impose a financial condition of release that an arrestee cannot pay unless it has undertaken the proceedings required for a valid detention order. </w:t>
      </w:r>
      <w:r w:rsidR="007C068D">
        <w:rPr>
          <w:rFonts w:ascii="Century" w:hAnsi="Century"/>
          <w:i/>
          <w:sz w:val="26"/>
          <w:szCs w:val="26"/>
        </w:rPr>
        <w:t>See Humphrey</w:t>
      </w:r>
      <w:r w:rsidR="007C068D">
        <w:rPr>
          <w:rFonts w:ascii="Century" w:hAnsi="Century"/>
          <w:sz w:val="26"/>
          <w:szCs w:val="26"/>
        </w:rPr>
        <w:t>, 19 Cal. App. 5th at 1037 (“[A] court which has not followed the procedures and made the findings required for an order of detention must, in setting money bail, consider the defendant’s ability to pay and refrain from setting an amount so beyond defendant’s means as to result in detention.”).</w:t>
      </w:r>
      <w:r w:rsidR="0005266F">
        <w:rPr>
          <w:rFonts w:ascii="Century" w:hAnsi="Century"/>
          <w:sz w:val="26"/>
          <w:szCs w:val="26"/>
        </w:rPr>
        <w:t xml:space="preserve"> </w:t>
      </w:r>
      <w:r w:rsidR="007C068D">
        <w:rPr>
          <w:rFonts w:ascii="Century" w:hAnsi="Century"/>
          <w:sz w:val="26"/>
          <w:szCs w:val="26"/>
        </w:rPr>
        <w:t>T</w:t>
      </w:r>
      <w:r w:rsidR="0005266F">
        <w:rPr>
          <w:rFonts w:ascii="Century" w:hAnsi="Century"/>
          <w:sz w:val="26"/>
          <w:szCs w:val="26"/>
        </w:rPr>
        <w:t>herefore, the court</w:t>
      </w:r>
      <w:r w:rsidR="007C068D">
        <w:rPr>
          <w:rFonts w:ascii="Century" w:hAnsi="Century"/>
          <w:sz w:val="26"/>
          <w:szCs w:val="26"/>
        </w:rPr>
        <w:t xml:space="preserve"> cannot impose an unattainable </w:t>
      </w:r>
      <w:r w:rsidR="005C4E60">
        <w:rPr>
          <w:rFonts w:ascii="Century" w:hAnsi="Century"/>
          <w:sz w:val="26"/>
          <w:szCs w:val="26"/>
        </w:rPr>
        <w:t>secured bond</w:t>
      </w:r>
      <w:r w:rsidR="007C068D">
        <w:rPr>
          <w:rFonts w:ascii="Century" w:hAnsi="Century"/>
          <w:sz w:val="26"/>
          <w:szCs w:val="26"/>
        </w:rPr>
        <w:t xml:space="preserve"> unless it finds that no alternative me</w:t>
      </w:r>
      <w:r w:rsidR="002E493A">
        <w:rPr>
          <w:rFonts w:ascii="Century" w:hAnsi="Century"/>
          <w:sz w:val="26"/>
          <w:szCs w:val="26"/>
        </w:rPr>
        <w:t>t</w:t>
      </w:r>
      <w:r w:rsidR="007C068D">
        <w:rPr>
          <w:rFonts w:ascii="Century" w:hAnsi="Century"/>
          <w:sz w:val="26"/>
          <w:szCs w:val="26"/>
        </w:rPr>
        <w:t>hod</w:t>
      </w:r>
      <w:r w:rsidR="002E493A">
        <w:rPr>
          <w:rFonts w:ascii="Century" w:hAnsi="Century"/>
          <w:sz w:val="26"/>
          <w:szCs w:val="26"/>
        </w:rPr>
        <w:t xml:space="preserve"> could satisfy the government’s interest</w:t>
      </w:r>
      <w:r w:rsidR="00BD540A">
        <w:rPr>
          <w:rFonts w:ascii="Century" w:hAnsi="Century"/>
          <w:sz w:val="26"/>
          <w:szCs w:val="26"/>
        </w:rPr>
        <w:t xml:space="preserve">.  </w:t>
      </w:r>
      <w:r w:rsidR="00BD540A" w:rsidRPr="000E71DC">
        <w:rPr>
          <w:rFonts w:ascii="Century" w:hAnsi="Century"/>
          <w:i/>
          <w:sz w:val="26"/>
          <w:szCs w:val="26"/>
        </w:rPr>
        <w:t>See</w:t>
      </w:r>
      <w:r>
        <w:rPr>
          <w:rFonts w:ascii="Century" w:hAnsi="Century"/>
          <w:sz w:val="26"/>
          <w:szCs w:val="26"/>
        </w:rPr>
        <w:t xml:space="preserve"> </w:t>
      </w:r>
      <w:r w:rsidRPr="000E71DC">
        <w:rPr>
          <w:rFonts w:ascii="Century" w:hAnsi="Century"/>
          <w:i/>
          <w:sz w:val="26"/>
          <w:szCs w:val="26"/>
        </w:rPr>
        <w:t>Pugh v</w:t>
      </w:r>
      <w:r w:rsidR="00BD540A" w:rsidRPr="000E71DC">
        <w:rPr>
          <w:rFonts w:ascii="Century" w:hAnsi="Century"/>
          <w:i/>
          <w:sz w:val="26"/>
          <w:szCs w:val="26"/>
        </w:rPr>
        <w:t>. Rainwater</w:t>
      </w:r>
      <w:r w:rsidR="00BD540A">
        <w:rPr>
          <w:rFonts w:ascii="Century" w:hAnsi="Century"/>
          <w:sz w:val="26"/>
          <w:szCs w:val="26"/>
        </w:rPr>
        <w:t>, 572 F.2d 1053, 1057-58</w:t>
      </w:r>
      <w:r>
        <w:rPr>
          <w:rFonts w:ascii="Century" w:hAnsi="Century"/>
          <w:sz w:val="26"/>
          <w:szCs w:val="26"/>
        </w:rPr>
        <w:t xml:space="preserve"> (5th Cir. 1978) (en banc)</w:t>
      </w:r>
      <w:r w:rsidR="00BD540A">
        <w:rPr>
          <w:rFonts w:ascii="Century" w:hAnsi="Century"/>
          <w:sz w:val="26"/>
          <w:szCs w:val="26"/>
        </w:rPr>
        <w:t xml:space="preserve"> (“[I]n the case of an indigent, whose appearance at trial could reasonably be assured by one of the alternate forms of release, pretrial confinement for inability to post money bail would constitute imposition of an excessive restraint.”).</w:t>
      </w:r>
      <w:r w:rsidR="007C068D">
        <w:rPr>
          <w:rFonts w:ascii="Century" w:hAnsi="Century"/>
          <w:sz w:val="26"/>
          <w:szCs w:val="26"/>
        </w:rPr>
        <w:t xml:space="preserve"> </w:t>
      </w:r>
    </w:p>
    <w:p w14:paraId="1CA51302" w14:textId="1A6A1DED" w:rsidR="00074DCA" w:rsidRPr="001E0457" w:rsidRDefault="00691030" w:rsidP="00DE4370">
      <w:pPr>
        <w:spacing w:after="0" w:line="480" w:lineRule="auto"/>
        <w:ind w:firstLine="720"/>
        <w:jc w:val="both"/>
        <w:rPr>
          <w:rFonts w:ascii="Century" w:hAnsi="Century"/>
          <w:b/>
          <w:color w:val="000000"/>
          <w:sz w:val="26"/>
          <w:szCs w:val="26"/>
          <w:u w:val="single"/>
        </w:rPr>
      </w:pPr>
      <w:r w:rsidRPr="00515FB8">
        <w:rPr>
          <w:rFonts w:ascii="Century" w:hAnsi="Century"/>
          <w:sz w:val="26"/>
          <w:szCs w:val="26"/>
        </w:rPr>
        <w:t xml:space="preserve">In the present case, the court did not consider ability to pay or alternative conditions of release prior to imposing a secured bond.  Where a wealthier individual would be able to </w:t>
      </w:r>
      <w:r w:rsidR="00621BD2">
        <w:rPr>
          <w:rFonts w:ascii="Century" w:hAnsi="Century"/>
          <w:sz w:val="26"/>
          <w:szCs w:val="26"/>
        </w:rPr>
        <w:t>buy her</w:t>
      </w:r>
      <w:r w:rsidRPr="00515FB8">
        <w:rPr>
          <w:rFonts w:ascii="Century" w:hAnsi="Century"/>
          <w:sz w:val="26"/>
          <w:szCs w:val="26"/>
        </w:rPr>
        <w:t xml:space="preserve"> free</w:t>
      </w:r>
      <w:r w:rsidR="00621BD2">
        <w:rPr>
          <w:rFonts w:ascii="Century" w:hAnsi="Century"/>
          <w:sz w:val="26"/>
          <w:szCs w:val="26"/>
        </w:rPr>
        <w:t>dom</w:t>
      </w:r>
      <w:r w:rsidRPr="00515FB8">
        <w:rPr>
          <w:rFonts w:ascii="Century" w:hAnsi="Century"/>
          <w:sz w:val="26"/>
          <w:szCs w:val="26"/>
        </w:rPr>
        <w:t xml:space="preserve">, </w:t>
      </w:r>
      <w:r w:rsidRPr="00537F6B">
        <w:rPr>
          <w:rFonts w:ascii="Century" w:hAnsi="Century"/>
          <w:sz w:val="26"/>
          <w:szCs w:val="26"/>
          <w:highlight w:val="yellow"/>
        </w:rPr>
        <w:t>XXXXX’s</w:t>
      </w:r>
      <w:r w:rsidRPr="00515FB8">
        <w:rPr>
          <w:rFonts w:ascii="Century" w:hAnsi="Century"/>
          <w:sz w:val="26"/>
          <w:szCs w:val="26"/>
        </w:rPr>
        <w:t xml:space="preserve"> loss of</w:t>
      </w:r>
      <w:r w:rsidR="00756DD8">
        <w:rPr>
          <w:rFonts w:ascii="Century" w:hAnsi="Century"/>
          <w:sz w:val="26"/>
          <w:szCs w:val="26"/>
        </w:rPr>
        <w:t xml:space="preserve"> liberty</w:t>
      </w:r>
      <w:r w:rsidRPr="00515FB8">
        <w:rPr>
          <w:rFonts w:ascii="Century" w:hAnsi="Century"/>
          <w:sz w:val="26"/>
          <w:szCs w:val="26"/>
        </w:rPr>
        <w:t xml:space="preserve"> constitutes </w:t>
      </w:r>
      <w:r w:rsidR="00621BD2">
        <w:rPr>
          <w:rFonts w:ascii="Century" w:hAnsi="Century"/>
          <w:sz w:val="26"/>
          <w:szCs w:val="26"/>
        </w:rPr>
        <w:t>a</w:t>
      </w:r>
      <w:r w:rsidRPr="00515FB8">
        <w:rPr>
          <w:rFonts w:ascii="Century" w:hAnsi="Century"/>
          <w:sz w:val="26"/>
          <w:szCs w:val="26"/>
        </w:rPr>
        <w:t xml:space="preserve"> violation of the Equal Protection and Due Process clauses.</w:t>
      </w:r>
      <w:r w:rsidR="001E0457">
        <w:rPr>
          <w:rFonts w:ascii="Century" w:hAnsi="Century"/>
          <w:sz w:val="26"/>
          <w:szCs w:val="26"/>
        </w:rPr>
        <w:t xml:space="preserve">  </w:t>
      </w:r>
    </w:p>
    <w:p w14:paraId="04DC917D" w14:textId="1D63E717" w:rsidR="00323646" w:rsidRPr="00937E1A" w:rsidRDefault="00323646" w:rsidP="00074DCA">
      <w:pPr>
        <w:spacing w:after="0" w:line="480" w:lineRule="auto"/>
        <w:ind w:firstLine="720"/>
        <w:jc w:val="center"/>
        <w:rPr>
          <w:rFonts w:ascii="Century" w:hAnsi="Century"/>
          <w:sz w:val="26"/>
          <w:szCs w:val="26"/>
        </w:rPr>
      </w:pPr>
      <w:r w:rsidRPr="006C3319">
        <w:rPr>
          <w:rFonts w:ascii="Century" w:hAnsi="Century"/>
          <w:b/>
          <w:color w:val="000000"/>
          <w:sz w:val="26"/>
          <w:szCs w:val="26"/>
          <w:u w:val="single"/>
        </w:rPr>
        <w:t>PRAYER FOR RELIEF</w:t>
      </w:r>
    </w:p>
    <w:p w14:paraId="1CC6216F" w14:textId="65E2F235" w:rsidR="00323646" w:rsidRPr="006C3319" w:rsidRDefault="00323646" w:rsidP="00DE4370">
      <w:pPr>
        <w:spacing w:after="0" w:line="480" w:lineRule="auto"/>
        <w:jc w:val="both"/>
        <w:rPr>
          <w:rFonts w:ascii="Century" w:hAnsi="Century"/>
          <w:color w:val="000000"/>
          <w:sz w:val="26"/>
          <w:szCs w:val="26"/>
        </w:rPr>
      </w:pPr>
      <w:r w:rsidRPr="006C3319">
        <w:rPr>
          <w:rFonts w:ascii="Century" w:hAnsi="Century"/>
          <w:color w:val="000000"/>
          <w:sz w:val="26"/>
          <w:szCs w:val="26"/>
        </w:rPr>
        <w:tab/>
      </w:r>
      <w:r w:rsidR="00937E1A">
        <w:rPr>
          <w:rFonts w:ascii="Century" w:hAnsi="Century"/>
          <w:color w:val="000000"/>
          <w:sz w:val="26"/>
          <w:szCs w:val="26"/>
        </w:rPr>
        <w:t xml:space="preserve">For all the foregoing reasons, the imposition of a secured bond in the present case is unauthorized under state and federal law.  </w:t>
      </w:r>
      <w:r w:rsidR="00937E1A" w:rsidRPr="00537F6B">
        <w:rPr>
          <w:rFonts w:ascii="Century" w:hAnsi="Century"/>
          <w:color w:val="000000"/>
          <w:sz w:val="26"/>
          <w:szCs w:val="26"/>
          <w:highlight w:val="yellow"/>
        </w:rPr>
        <w:t>XXXX</w:t>
      </w:r>
      <w:r w:rsidR="004B6E42" w:rsidRPr="006C3319">
        <w:rPr>
          <w:rFonts w:ascii="Century" w:hAnsi="Century"/>
          <w:color w:val="000000"/>
          <w:sz w:val="26"/>
          <w:szCs w:val="26"/>
        </w:rPr>
        <w:t xml:space="preserve"> </w:t>
      </w:r>
      <w:r w:rsidRPr="006C3319">
        <w:rPr>
          <w:rFonts w:ascii="Century" w:hAnsi="Century"/>
          <w:color w:val="000000"/>
          <w:sz w:val="26"/>
          <w:szCs w:val="26"/>
        </w:rPr>
        <w:t xml:space="preserve">respectfully requests </w:t>
      </w:r>
      <w:r w:rsidR="00227F13">
        <w:rPr>
          <w:rFonts w:ascii="Century" w:hAnsi="Century"/>
          <w:color w:val="000000"/>
          <w:sz w:val="26"/>
          <w:szCs w:val="26"/>
        </w:rPr>
        <w:t>that this</w:t>
      </w:r>
      <w:r w:rsidRPr="006C3319">
        <w:rPr>
          <w:rFonts w:ascii="Century" w:hAnsi="Century"/>
          <w:color w:val="000000"/>
          <w:sz w:val="26"/>
          <w:szCs w:val="26"/>
        </w:rPr>
        <w:t xml:space="preserve"> Court grant this </w:t>
      </w:r>
      <w:r w:rsidR="00016251" w:rsidRPr="006C3319">
        <w:rPr>
          <w:rFonts w:ascii="Century" w:hAnsi="Century"/>
          <w:color w:val="000000"/>
          <w:sz w:val="26"/>
          <w:szCs w:val="26"/>
        </w:rPr>
        <w:t xml:space="preserve">Petition, </w:t>
      </w:r>
      <w:r w:rsidR="00D611B2" w:rsidRPr="006C3319">
        <w:rPr>
          <w:rFonts w:ascii="Century" w:hAnsi="Century"/>
          <w:color w:val="000000"/>
          <w:sz w:val="26"/>
          <w:szCs w:val="26"/>
        </w:rPr>
        <w:t>issue a writ of habeas corpus</w:t>
      </w:r>
      <w:r w:rsidR="00016251" w:rsidRPr="006C3319">
        <w:rPr>
          <w:rFonts w:ascii="Century" w:hAnsi="Century"/>
          <w:color w:val="000000"/>
          <w:sz w:val="26"/>
          <w:szCs w:val="26"/>
        </w:rPr>
        <w:t>,</w:t>
      </w:r>
      <w:r w:rsidR="00D611B2" w:rsidRPr="006C3319">
        <w:rPr>
          <w:rFonts w:ascii="Century" w:hAnsi="Century"/>
          <w:color w:val="000000"/>
          <w:sz w:val="26"/>
          <w:szCs w:val="26"/>
        </w:rPr>
        <w:t xml:space="preserve"> and:</w:t>
      </w:r>
    </w:p>
    <w:p w14:paraId="22A43A49" w14:textId="13B3CB39" w:rsidR="001432A3" w:rsidRPr="006C3319" w:rsidRDefault="00937E1A" w:rsidP="00231C61">
      <w:pPr>
        <w:numPr>
          <w:ilvl w:val="0"/>
          <w:numId w:val="1"/>
        </w:numPr>
        <w:spacing w:after="0" w:line="480" w:lineRule="auto"/>
        <w:ind w:right="720"/>
        <w:jc w:val="both"/>
        <w:rPr>
          <w:rFonts w:ascii="Century" w:hAnsi="Century"/>
          <w:color w:val="000000"/>
          <w:sz w:val="26"/>
          <w:szCs w:val="26"/>
        </w:rPr>
      </w:pPr>
      <w:r>
        <w:rPr>
          <w:rFonts w:ascii="Century" w:hAnsi="Century"/>
          <w:color w:val="000000"/>
          <w:sz w:val="26"/>
          <w:szCs w:val="26"/>
        </w:rPr>
        <w:t xml:space="preserve">Order </w:t>
      </w:r>
      <w:r w:rsidRPr="00537F6B">
        <w:rPr>
          <w:rFonts w:ascii="Century" w:hAnsi="Century"/>
          <w:color w:val="000000"/>
          <w:sz w:val="26"/>
          <w:szCs w:val="26"/>
          <w:highlight w:val="yellow"/>
        </w:rPr>
        <w:t>XXXXX’s</w:t>
      </w:r>
      <w:r>
        <w:rPr>
          <w:rFonts w:ascii="Century" w:hAnsi="Century"/>
          <w:color w:val="000000"/>
          <w:sz w:val="26"/>
          <w:szCs w:val="26"/>
        </w:rPr>
        <w:t xml:space="preserve"> immediate release</w:t>
      </w:r>
      <w:r w:rsidR="001432A3" w:rsidRPr="006C3319">
        <w:rPr>
          <w:rFonts w:ascii="Century" w:hAnsi="Century"/>
          <w:color w:val="000000"/>
          <w:sz w:val="26"/>
          <w:szCs w:val="26"/>
        </w:rPr>
        <w:t xml:space="preserve">; </w:t>
      </w:r>
      <w:r>
        <w:rPr>
          <w:rFonts w:ascii="Century" w:hAnsi="Century"/>
          <w:color w:val="000000"/>
          <w:sz w:val="26"/>
          <w:szCs w:val="26"/>
        </w:rPr>
        <w:t>or</w:t>
      </w:r>
      <w:r w:rsidR="001432A3" w:rsidRPr="006C3319">
        <w:rPr>
          <w:rFonts w:ascii="Century" w:hAnsi="Century"/>
          <w:color w:val="000000"/>
          <w:sz w:val="26"/>
          <w:szCs w:val="26"/>
        </w:rPr>
        <w:t xml:space="preserve"> </w:t>
      </w:r>
    </w:p>
    <w:p w14:paraId="6A40C60C" w14:textId="601104F4" w:rsidR="00A57F79" w:rsidRPr="006C3319" w:rsidRDefault="001432A3" w:rsidP="00231C61">
      <w:pPr>
        <w:numPr>
          <w:ilvl w:val="0"/>
          <w:numId w:val="1"/>
        </w:numPr>
        <w:spacing w:after="0" w:line="480" w:lineRule="auto"/>
        <w:ind w:right="720"/>
        <w:jc w:val="both"/>
        <w:rPr>
          <w:rFonts w:ascii="Century" w:hAnsi="Century"/>
          <w:color w:val="000000"/>
          <w:sz w:val="26"/>
          <w:szCs w:val="26"/>
        </w:rPr>
      </w:pPr>
      <w:r w:rsidRPr="006C3319">
        <w:rPr>
          <w:rFonts w:ascii="Century" w:hAnsi="Century"/>
          <w:color w:val="000000"/>
          <w:sz w:val="26"/>
          <w:szCs w:val="26"/>
        </w:rPr>
        <w:t>Order</w:t>
      </w:r>
      <w:r w:rsidR="004B6E42" w:rsidRPr="006C3319">
        <w:rPr>
          <w:rFonts w:ascii="Century" w:hAnsi="Century"/>
          <w:color w:val="000000"/>
          <w:sz w:val="26"/>
          <w:szCs w:val="26"/>
        </w:rPr>
        <w:t xml:space="preserve"> </w:t>
      </w:r>
      <w:r w:rsidR="00937E1A">
        <w:rPr>
          <w:rFonts w:ascii="Century" w:hAnsi="Century"/>
          <w:color w:val="000000"/>
          <w:sz w:val="26"/>
          <w:szCs w:val="26"/>
        </w:rPr>
        <w:t xml:space="preserve">a hearing to be held immediately in to inquire into the lawfulness of </w:t>
      </w:r>
      <w:r w:rsidR="00937E1A" w:rsidRPr="00537F6B">
        <w:rPr>
          <w:rFonts w:ascii="Century" w:hAnsi="Century"/>
          <w:color w:val="000000"/>
          <w:sz w:val="26"/>
          <w:szCs w:val="26"/>
          <w:highlight w:val="yellow"/>
        </w:rPr>
        <w:t>XXXXXX’</w:t>
      </w:r>
      <w:r w:rsidR="00937E1A">
        <w:rPr>
          <w:rFonts w:ascii="Century" w:hAnsi="Century"/>
          <w:color w:val="000000"/>
          <w:sz w:val="26"/>
          <w:szCs w:val="26"/>
        </w:rPr>
        <w:t>s detention; or</w:t>
      </w:r>
    </w:p>
    <w:p w14:paraId="6A0F0D1E" w14:textId="649304E2" w:rsidR="00323646" w:rsidRDefault="00E23C97" w:rsidP="00231C61">
      <w:pPr>
        <w:numPr>
          <w:ilvl w:val="0"/>
          <w:numId w:val="1"/>
        </w:numPr>
        <w:spacing w:after="0" w:line="480" w:lineRule="auto"/>
        <w:ind w:right="720"/>
        <w:jc w:val="both"/>
        <w:rPr>
          <w:rFonts w:ascii="Century" w:hAnsi="Century"/>
          <w:color w:val="000000"/>
          <w:sz w:val="26"/>
          <w:szCs w:val="26"/>
        </w:rPr>
      </w:pPr>
      <w:r w:rsidRPr="006C3319">
        <w:rPr>
          <w:rFonts w:ascii="Century" w:hAnsi="Century"/>
          <w:color w:val="000000"/>
          <w:sz w:val="26"/>
          <w:szCs w:val="26"/>
        </w:rPr>
        <w:t>Grant such other relie</w:t>
      </w:r>
      <w:r w:rsidR="00323646" w:rsidRPr="006C3319">
        <w:rPr>
          <w:rFonts w:ascii="Century" w:hAnsi="Century"/>
          <w:color w:val="000000"/>
          <w:sz w:val="26"/>
          <w:szCs w:val="26"/>
        </w:rPr>
        <w:t>f as this Court deems appropriate.</w:t>
      </w:r>
    </w:p>
    <w:p w14:paraId="772F3647" w14:textId="6962FF4E" w:rsidR="00937E1A" w:rsidRPr="006C3319" w:rsidRDefault="00937E1A" w:rsidP="00DE4370">
      <w:pPr>
        <w:spacing w:after="0" w:line="480" w:lineRule="auto"/>
        <w:ind w:firstLine="720"/>
        <w:jc w:val="both"/>
        <w:rPr>
          <w:rFonts w:ascii="Century" w:hAnsi="Century"/>
          <w:color w:val="000000"/>
          <w:sz w:val="26"/>
          <w:szCs w:val="26"/>
        </w:rPr>
      </w:pPr>
      <w:r w:rsidRPr="00450C2D">
        <w:rPr>
          <w:rFonts w:ascii="Century" w:hAnsi="Century"/>
          <w:color w:val="000000"/>
          <w:sz w:val="26"/>
          <w:szCs w:val="26"/>
        </w:rPr>
        <w:t xml:space="preserve">Refusal to grant the writ where it is lawfully applied is subject to a penalty </w:t>
      </w:r>
      <w:r w:rsidR="00CF4C32" w:rsidRPr="00450C2D">
        <w:rPr>
          <w:rFonts w:ascii="Century" w:hAnsi="Century"/>
          <w:color w:val="000000"/>
          <w:sz w:val="26"/>
          <w:szCs w:val="26"/>
        </w:rPr>
        <w:t xml:space="preserve">in the form of forfeiture of </w:t>
      </w:r>
      <w:r w:rsidRPr="00450C2D">
        <w:rPr>
          <w:rFonts w:ascii="Century" w:hAnsi="Century"/>
          <w:color w:val="000000"/>
          <w:sz w:val="26"/>
          <w:szCs w:val="26"/>
        </w:rPr>
        <w:t>$2500</w:t>
      </w:r>
      <w:r w:rsidR="00CF4C32" w:rsidRPr="00450C2D">
        <w:rPr>
          <w:rFonts w:ascii="Century" w:hAnsi="Century"/>
          <w:color w:val="000000"/>
          <w:sz w:val="26"/>
          <w:szCs w:val="26"/>
        </w:rPr>
        <w:t xml:space="preserve"> to the aggrieved party</w:t>
      </w:r>
      <w:r w:rsidRPr="00450C2D">
        <w:rPr>
          <w:rFonts w:ascii="Century" w:hAnsi="Century"/>
          <w:color w:val="000000"/>
          <w:sz w:val="26"/>
          <w:szCs w:val="26"/>
        </w:rPr>
        <w:t xml:space="preserve">.  See N.C. Gen. Stat. </w:t>
      </w:r>
      <w:r w:rsidR="00CF4C32" w:rsidRPr="00450C2D">
        <w:rPr>
          <w:rFonts w:ascii="Century" w:hAnsi="Century"/>
          <w:color w:val="000000"/>
          <w:sz w:val="26"/>
          <w:szCs w:val="26"/>
        </w:rPr>
        <w:t>§ 17-10.</w:t>
      </w:r>
    </w:p>
    <w:p w14:paraId="460D01BD" w14:textId="23BD6419" w:rsidR="00881E79" w:rsidRPr="006C3319" w:rsidRDefault="00323646" w:rsidP="00323646">
      <w:pPr>
        <w:spacing w:after="0" w:line="480" w:lineRule="auto"/>
        <w:jc w:val="both"/>
        <w:rPr>
          <w:rFonts w:ascii="Century" w:hAnsi="Century"/>
          <w:color w:val="000000"/>
          <w:sz w:val="26"/>
          <w:szCs w:val="26"/>
        </w:rPr>
      </w:pPr>
      <w:r w:rsidRPr="006C3319">
        <w:rPr>
          <w:rFonts w:ascii="Century" w:hAnsi="Century"/>
          <w:color w:val="000000"/>
          <w:sz w:val="26"/>
          <w:szCs w:val="26"/>
        </w:rPr>
        <w:tab/>
        <w:t>Respectfully submitted, this</w:t>
      </w:r>
      <w:r w:rsidR="00937E1A">
        <w:rPr>
          <w:rFonts w:ascii="Century" w:hAnsi="Century"/>
          <w:color w:val="000000"/>
          <w:sz w:val="26"/>
          <w:szCs w:val="26"/>
        </w:rPr>
        <w:t xml:space="preserve"> </w:t>
      </w:r>
      <w:r w:rsidR="00937E1A" w:rsidRPr="00537F6B">
        <w:rPr>
          <w:rFonts w:ascii="Century" w:hAnsi="Century"/>
          <w:color w:val="000000"/>
          <w:sz w:val="26"/>
          <w:szCs w:val="26"/>
          <w:highlight w:val="yellow"/>
        </w:rPr>
        <w:t>XXX</w:t>
      </w:r>
      <w:r w:rsidR="00D611B2" w:rsidRPr="006C3319">
        <w:rPr>
          <w:rFonts w:ascii="Century" w:hAnsi="Century"/>
          <w:color w:val="000000"/>
          <w:sz w:val="26"/>
          <w:szCs w:val="26"/>
        </w:rPr>
        <w:t xml:space="preserve"> </w:t>
      </w:r>
      <w:r w:rsidRPr="006C3319">
        <w:rPr>
          <w:rFonts w:ascii="Century" w:hAnsi="Century"/>
          <w:color w:val="000000"/>
          <w:sz w:val="26"/>
          <w:szCs w:val="26"/>
        </w:rPr>
        <w:t xml:space="preserve">day of </w:t>
      </w:r>
      <w:r w:rsidR="00937E1A" w:rsidRPr="00537F6B">
        <w:rPr>
          <w:rFonts w:ascii="Century" w:hAnsi="Century"/>
          <w:color w:val="000000"/>
          <w:sz w:val="26"/>
          <w:szCs w:val="26"/>
          <w:highlight w:val="yellow"/>
        </w:rPr>
        <w:t>XXXX</w:t>
      </w:r>
      <w:r w:rsidR="00937E1A">
        <w:rPr>
          <w:rFonts w:ascii="Century" w:hAnsi="Century"/>
          <w:color w:val="000000"/>
          <w:sz w:val="26"/>
          <w:szCs w:val="26"/>
        </w:rPr>
        <w:t>,</w:t>
      </w:r>
      <w:r w:rsidR="00D611B2" w:rsidRPr="006C3319">
        <w:rPr>
          <w:rFonts w:ascii="Century" w:hAnsi="Century"/>
          <w:color w:val="000000"/>
          <w:sz w:val="26"/>
          <w:szCs w:val="26"/>
        </w:rPr>
        <w:t xml:space="preserve"> 201</w:t>
      </w:r>
      <w:r w:rsidR="00537F6B">
        <w:rPr>
          <w:rFonts w:ascii="Century" w:hAnsi="Century"/>
          <w:color w:val="000000"/>
          <w:sz w:val="26"/>
          <w:szCs w:val="26"/>
        </w:rPr>
        <w:t>8</w:t>
      </w:r>
      <w:r w:rsidRPr="006C3319">
        <w:rPr>
          <w:rFonts w:ascii="Century" w:hAnsi="Century"/>
          <w:color w:val="000000"/>
          <w:sz w:val="26"/>
          <w:szCs w:val="26"/>
        </w:rPr>
        <w:t>.</w:t>
      </w:r>
      <w:r w:rsidRPr="006C3319">
        <w:rPr>
          <w:rFonts w:ascii="Century" w:hAnsi="Century"/>
          <w:color w:val="000000"/>
          <w:sz w:val="26"/>
          <w:szCs w:val="26"/>
        </w:rPr>
        <w:tab/>
      </w:r>
    </w:p>
    <w:p w14:paraId="4D9A4FF2" w14:textId="77777777" w:rsidR="00323646" w:rsidRPr="006C3319" w:rsidRDefault="00323646" w:rsidP="00323646">
      <w:pPr>
        <w:spacing w:after="0" w:line="240" w:lineRule="auto"/>
        <w:rPr>
          <w:rFonts w:ascii="Century" w:hAnsi="Century"/>
          <w:color w:val="000000"/>
          <w:sz w:val="26"/>
          <w:szCs w:val="26"/>
        </w:rPr>
      </w:pP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t>____________________</w:t>
      </w:r>
    </w:p>
    <w:p w14:paraId="33F9C2E4" w14:textId="4C35B3AF" w:rsidR="00323646" w:rsidRPr="006C3319" w:rsidRDefault="00323646" w:rsidP="00323646">
      <w:pPr>
        <w:spacing w:after="0" w:line="240" w:lineRule="auto"/>
        <w:rPr>
          <w:rFonts w:ascii="Century" w:hAnsi="Century"/>
          <w:color w:val="000000"/>
          <w:sz w:val="26"/>
          <w:szCs w:val="26"/>
        </w:rPr>
      </w:pP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00937E1A" w:rsidRPr="00537F6B">
        <w:rPr>
          <w:rFonts w:ascii="Century" w:hAnsi="Century"/>
          <w:color w:val="000000"/>
          <w:sz w:val="26"/>
          <w:szCs w:val="26"/>
          <w:highlight w:val="yellow"/>
        </w:rPr>
        <w:t>XXXXXXXX</w:t>
      </w:r>
    </w:p>
    <w:p w14:paraId="734F9691" w14:textId="31F01F4E" w:rsidR="00D91F94" w:rsidRDefault="00323646" w:rsidP="005C4E60">
      <w:pPr>
        <w:rPr>
          <w:rFonts w:ascii="Century" w:hAnsi="Century"/>
          <w:color w:val="000000"/>
          <w:sz w:val="26"/>
          <w:szCs w:val="26"/>
        </w:rPr>
      </w:pP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00937E1A">
        <w:rPr>
          <w:rFonts w:ascii="Century" w:hAnsi="Century"/>
          <w:color w:val="000000"/>
          <w:sz w:val="26"/>
          <w:szCs w:val="26"/>
        </w:rPr>
        <w:t>Attorney for Petitioner-Defendant</w:t>
      </w:r>
      <w:r w:rsidRPr="006C3319">
        <w:rPr>
          <w:rFonts w:ascii="Century" w:hAnsi="Century"/>
          <w:color w:val="000000"/>
          <w:sz w:val="26"/>
          <w:szCs w:val="26"/>
        </w:rPr>
        <w:tab/>
      </w:r>
      <w:r w:rsidR="00D91F94">
        <w:rPr>
          <w:rFonts w:ascii="Century" w:hAnsi="Century"/>
          <w:color w:val="000000"/>
          <w:sz w:val="26"/>
          <w:szCs w:val="26"/>
        </w:rPr>
        <w:br w:type="page"/>
      </w:r>
    </w:p>
    <w:p w14:paraId="5878773D" w14:textId="4F503F2C" w:rsidR="00D91F94" w:rsidRDefault="00D91F94" w:rsidP="0090768C">
      <w:pPr>
        <w:rPr>
          <w:rFonts w:ascii="Century" w:hAnsi="Century"/>
          <w:color w:val="000000" w:themeColor="text1"/>
          <w:sz w:val="26"/>
          <w:szCs w:val="26"/>
          <w:u w:val="single"/>
        </w:rPr>
      </w:pPr>
      <w:r>
        <w:rPr>
          <w:rFonts w:ascii="Century" w:hAnsi="Century"/>
          <w:b/>
          <w:color w:val="000000"/>
          <w:sz w:val="26"/>
          <w:szCs w:val="26"/>
          <w:u w:val="single"/>
        </w:rPr>
        <w:t xml:space="preserve">CERTIFICATE OF COMPLIANCE WITH N.C. GEN. STAT. </w:t>
      </w:r>
      <w:r>
        <w:rPr>
          <w:rFonts w:ascii="Century" w:hAnsi="Century"/>
          <w:b/>
          <w:color w:val="000000" w:themeColor="text1"/>
          <w:sz w:val="26"/>
          <w:szCs w:val="26"/>
          <w:u w:val="single"/>
        </w:rPr>
        <w:t>§17-</w:t>
      </w:r>
      <w:r>
        <w:rPr>
          <w:rFonts w:ascii="Century" w:hAnsi="Century"/>
          <w:color w:val="000000" w:themeColor="text1"/>
          <w:sz w:val="26"/>
          <w:szCs w:val="26"/>
          <w:u w:val="single"/>
        </w:rPr>
        <w:t>7</w:t>
      </w:r>
    </w:p>
    <w:p w14:paraId="5494569F" w14:textId="77777777" w:rsidR="00D91F94" w:rsidRPr="00D91F94" w:rsidRDefault="00D91F94" w:rsidP="00D91F94">
      <w:pPr>
        <w:rPr>
          <w:rFonts w:ascii="Century" w:hAnsi="Century"/>
          <w:color w:val="000000" w:themeColor="text1"/>
          <w:sz w:val="26"/>
          <w:szCs w:val="26"/>
          <w:u w:val="single"/>
        </w:rPr>
      </w:pPr>
    </w:p>
    <w:p w14:paraId="20833CDC" w14:textId="77777777" w:rsidR="00D91F94" w:rsidRDefault="00D91F94" w:rsidP="00D91F94">
      <w:pPr>
        <w:spacing w:after="0" w:line="480" w:lineRule="auto"/>
        <w:jc w:val="both"/>
        <w:rPr>
          <w:rFonts w:ascii="Century" w:hAnsi="Century"/>
          <w:color w:val="000000" w:themeColor="text1"/>
          <w:sz w:val="26"/>
          <w:szCs w:val="26"/>
        </w:rPr>
      </w:pPr>
      <w:r>
        <w:rPr>
          <w:rFonts w:ascii="Century" w:hAnsi="Century"/>
          <w:color w:val="000000" w:themeColor="text1"/>
          <w:sz w:val="26"/>
          <w:szCs w:val="26"/>
        </w:rPr>
        <w:tab/>
        <w:t>I hereby certify the following in compliance with N.C. Gen. Stat. §17-7:</w:t>
      </w:r>
    </w:p>
    <w:p w14:paraId="65C2900C" w14:textId="4C8A5AB0" w:rsidR="00D91F94" w:rsidRDefault="00D91F94" w:rsidP="00D91F94">
      <w:pPr>
        <w:pStyle w:val="ListParagraph"/>
        <w:numPr>
          <w:ilvl w:val="0"/>
          <w:numId w:val="28"/>
        </w:numPr>
        <w:spacing w:after="0" w:line="480" w:lineRule="auto"/>
        <w:ind w:left="0" w:firstLine="720"/>
        <w:jc w:val="both"/>
        <w:rPr>
          <w:rFonts w:ascii="Century" w:hAnsi="Century"/>
          <w:color w:val="000000" w:themeColor="text1"/>
          <w:sz w:val="26"/>
          <w:szCs w:val="26"/>
        </w:rPr>
      </w:pPr>
      <w:r w:rsidRPr="00450C2D">
        <w:rPr>
          <w:rFonts w:ascii="Century" w:hAnsi="Century"/>
          <w:color w:val="000000" w:themeColor="text1"/>
          <w:sz w:val="26"/>
          <w:szCs w:val="26"/>
          <w:highlight w:val="yellow"/>
        </w:rPr>
        <w:t>XXXXX</w:t>
      </w:r>
      <w:r>
        <w:rPr>
          <w:rFonts w:ascii="Century" w:hAnsi="Century"/>
          <w:color w:val="000000" w:themeColor="text1"/>
          <w:sz w:val="26"/>
          <w:szCs w:val="26"/>
        </w:rPr>
        <w:t xml:space="preserve"> is currently imprisoned in the </w:t>
      </w:r>
      <w:r w:rsidRPr="00450C2D">
        <w:rPr>
          <w:rFonts w:ascii="Century" w:hAnsi="Century"/>
          <w:color w:val="000000" w:themeColor="text1"/>
          <w:sz w:val="26"/>
          <w:szCs w:val="26"/>
          <w:highlight w:val="yellow"/>
        </w:rPr>
        <w:t>XXXXXXX</w:t>
      </w:r>
      <w:r>
        <w:rPr>
          <w:rFonts w:ascii="Century" w:hAnsi="Century"/>
          <w:color w:val="000000" w:themeColor="text1"/>
          <w:sz w:val="26"/>
          <w:szCs w:val="26"/>
        </w:rPr>
        <w:t xml:space="preserve">, which is administered by </w:t>
      </w:r>
      <w:r w:rsidRPr="00450C2D">
        <w:rPr>
          <w:rFonts w:ascii="Century" w:hAnsi="Century"/>
          <w:color w:val="000000" w:themeColor="text1"/>
          <w:sz w:val="26"/>
          <w:szCs w:val="26"/>
          <w:highlight w:val="yellow"/>
        </w:rPr>
        <w:t>XXXXXXX</w:t>
      </w:r>
      <w:r>
        <w:rPr>
          <w:rFonts w:ascii="Century" w:hAnsi="Century"/>
          <w:color w:val="000000" w:themeColor="text1"/>
          <w:sz w:val="26"/>
          <w:szCs w:val="26"/>
        </w:rPr>
        <w:t>.</w:t>
      </w:r>
    </w:p>
    <w:p w14:paraId="741D0B2D" w14:textId="6AAB992C" w:rsidR="00D91F94" w:rsidRDefault="00D91F94" w:rsidP="00D91F94">
      <w:pPr>
        <w:pStyle w:val="ListParagraph"/>
        <w:numPr>
          <w:ilvl w:val="0"/>
          <w:numId w:val="28"/>
        </w:numPr>
        <w:spacing w:after="0" w:line="480" w:lineRule="auto"/>
        <w:ind w:left="0" w:firstLine="720"/>
        <w:jc w:val="both"/>
        <w:rPr>
          <w:rFonts w:ascii="Century" w:hAnsi="Century"/>
          <w:color w:val="000000" w:themeColor="text1"/>
          <w:sz w:val="26"/>
          <w:szCs w:val="26"/>
        </w:rPr>
      </w:pPr>
      <w:r w:rsidRPr="00450C2D">
        <w:rPr>
          <w:rFonts w:ascii="Century" w:hAnsi="Century"/>
          <w:color w:val="000000" w:themeColor="text1"/>
          <w:sz w:val="26"/>
          <w:szCs w:val="26"/>
          <w:highlight w:val="yellow"/>
        </w:rPr>
        <w:t>XXXXX</w:t>
      </w:r>
      <w:r>
        <w:rPr>
          <w:rFonts w:ascii="Century" w:hAnsi="Century"/>
          <w:color w:val="000000" w:themeColor="text1"/>
          <w:sz w:val="26"/>
          <w:szCs w:val="26"/>
        </w:rPr>
        <w:t xml:space="preserve"> is incarcerated pursuant to the </w:t>
      </w:r>
      <w:r w:rsidRPr="00450C2D">
        <w:rPr>
          <w:rFonts w:ascii="Century" w:hAnsi="Century"/>
          <w:color w:val="000000" w:themeColor="text1"/>
          <w:sz w:val="26"/>
          <w:szCs w:val="26"/>
          <w:highlight w:val="yellow"/>
        </w:rPr>
        <w:t>XXXXX</w:t>
      </w:r>
      <w:r>
        <w:rPr>
          <w:rFonts w:ascii="Century" w:hAnsi="Century"/>
          <w:color w:val="000000" w:themeColor="text1"/>
          <w:sz w:val="26"/>
          <w:szCs w:val="26"/>
        </w:rPr>
        <w:t xml:space="preserve"> secured bond imposed on </w:t>
      </w:r>
      <w:r w:rsidRPr="00450C2D">
        <w:rPr>
          <w:rFonts w:ascii="Century" w:hAnsi="Century"/>
          <w:color w:val="000000" w:themeColor="text1"/>
          <w:sz w:val="26"/>
          <w:szCs w:val="26"/>
          <w:highlight w:val="yellow"/>
        </w:rPr>
        <w:t>XXXXX</w:t>
      </w:r>
      <w:r>
        <w:rPr>
          <w:rFonts w:ascii="Century" w:hAnsi="Century"/>
          <w:color w:val="000000" w:themeColor="text1"/>
          <w:sz w:val="26"/>
          <w:szCs w:val="26"/>
        </w:rPr>
        <w:t xml:space="preserve"> date.</w:t>
      </w:r>
    </w:p>
    <w:p w14:paraId="1942AFFE" w14:textId="156ACAFA" w:rsidR="00D91F94" w:rsidRPr="00D91F94" w:rsidRDefault="00D91F94" w:rsidP="00D91F94">
      <w:pPr>
        <w:pStyle w:val="ListParagraph"/>
        <w:numPr>
          <w:ilvl w:val="0"/>
          <w:numId w:val="28"/>
        </w:numPr>
        <w:spacing w:after="0" w:line="480" w:lineRule="auto"/>
        <w:ind w:left="0" w:firstLine="720"/>
        <w:jc w:val="both"/>
        <w:rPr>
          <w:rFonts w:ascii="Century" w:hAnsi="Century"/>
          <w:color w:val="000000" w:themeColor="text1"/>
          <w:sz w:val="26"/>
          <w:szCs w:val="26"/>
          <w:highlight w:val="yellow"/>
        </w:rPr>
      </w:pPr>
      <w:r>
        <w:rPr>
          <w:rFonts w:ascii="Century" w:hAnsi="Century"/>
          <w:color w:val="000000" w:themeColor="text1"/>
          <w:sz w:val="26"/>
          <w:szCs w:val="26"/>
        </w:rPr>
        <w:t xml:space="preserve">A copy of </w:t>
      </w:r>
      <w:r w:rsidRPr="00D91F94">
        <w:rPr>
          <w:rFonts w:ascii="Century" w:hAnsi="Century"/>
          <w:color w:val="000000" w:themeColor="text1"/>
          <w:sz w:val="26"/>
          <w:szCs w:val="26"/>
          <w:highlight w:val="yellow"/>
        </w:rPr>
        <w:t>[RELEVANT BOND DOCS-Conditions of Release AOC form, Warrant, other</w:t>
      </w:r>
      <w:r>
        <w:rPr>
          <w:rFonts w:ascii="Century" w:hAnsi="Century"/>
          <w:color w:val="000000" w:themeColor="text1"/>
          <w:sz w:val="26"/>
          <w:szCs w:val="26"/>
        </w:rPr>
        <w:t xml:space="preserve">], are attached to this </w:t>
      </w:r>
      <w:r w:rsidRPr="00D91F94">
        <w:rPr>
          <w:rFonts w:ascii="Century" w:hAnsi="Century"/>
          <w:color w:val="000000" w:themeColor="text1"/>
          <w:sz w:val="26"/>
          <w:szCs w:val="26"/>
          <w:highlight w:val="yellow"/>
        </w:rPr>
        <w:t>petition.</w:t>
      </w:r>
    </w:p>
    <w:p w14:paraId="2E665374" w14:textId="68EFCB69" w:rsidR="00D91F94" w:rsidRDefault="00D91F94" w:rsidP="00D91F94">
      <w:pPr>
        <w:pStyle w:val="ListParagraph"/>
        <w:numPr>
          <w:ilvl w:val="0"/>
          <w:numId w:val="28"/>
        </w:numPr>
        <w:spacing w:after="0" w:line="480" w:lineRule="auto"/>
        <w:ind w:left="0" w:firstLine="720"/>
        <w:jc w:val="both"/>
        <w:rPr>
          <w:rFonts w:ascii="Century" w:hAnsi="Century"/>
          <w:color w:val="000000" w:themeColor="text1"/>
          <w:sz w:val="26"/>
          <w:szCs w:val="26"/>
        </w:rPr>
      </w:pPr>
      <w:r w:rsidRPr="00D91F94">
        <w:rPr>
          <w:rFonts w:ascii="Century" w:hAnsi="Century"/>
          <w:color w:val="000000" w:themeColor="text1"/>
          <w:sz w:val="26"/>
          <w:szCs w:val="26"/>
          <w:highlight w:val="yellow"/>
        </w:rPr>
        <w:t>XXXXX’s imprisonment is illegal because [the trial judge lacked authority to impose a secured bond/short description of other constitutional reasons</w:t>
      </w:r>
      <w:r>
        <w:rPr>
          <w:rFonts w:ascii="Century" w:hAnsi="Century"/>
          <w:color w:val="000000" w:themeColor="text1"/>
          <w:sz w:val="26"/>
          <w:szCs w:val="26"/>
        </w:rPr>
        <w:t xml:space="preserve">]. </w:t>
      </w:r>
    </w:p>
    <w:p w14:paraId="269C5B1D" w14:textId="379EE308" w:rsidR="00D91F94" w:rsidRDefault="00D91F94" w:rsidP="00D91F94">
      <w:pPr>
        <w:pStyle w:val="ListParagraph"/>
        <w:numPr>
          <w:ilvl w:val="0"/>
          <w:numId w:val="28"/>
        </w:numPr>
        <w:spacing w:after="0" w:line="480" w:lineRule="auto"/>
        <w:ind w:left="0" w:firstLine="720"/>
        <w:jc w:val="both"/>
        <w:rPr>
          <w:rFonts w:ascii="Century" w:hAnsi="Century"/>
          <w:color w:val="000000" w:themeColor="text1"/>
          <w:sz w:val="26"/>
          <w:szCs w:val="26"/>
        </w:rPr>
      </w:pPr>
      <w:r w:rsidRPr="00450C2D">
        <w:rPr>
          <w:rFonts w:ascii="Century" w:hAnsi="Century"/>
          <w:color w:val="000000" w:themeColor="text1"/>
          <w:sz w:val="26"/>
          <w:szCs w:val="26"/>
          <w:highlight w:val="yellow"/>
        </w:rPr>
        <w:t>XXXXXX</w:t>
      </w:r>
      <w:r>
        <w:rPr>
          <w:rFonts w:ascii="Century" w:hAnsi="Century"/>
          <w:color w:val="000000" w:themeColor="text1"/>
          <w:sz w:val="26"/>
          <w:szCs w:val="26"/>
        </w:rPr>
        <w:t xml:space="preserve"> has not previously challenged the deprivation of </w:t>
      </w:r>
      <w:r w:rsidRPr="00D93BA4">
        <w:rPr>
          <w:rFonts w:ascii="Century" w:hAnsi="Century"/>
          <w:color w:val="000000" w:themeColor="text1"/>
          <w:sz w:val="26"/>
          <w:szCs w:val="26"/>
          <w:highlight w:val="yellow"/>
        </w:rPr>
        <w:t>his/her</w:t>
      </w:r>
      <w:r>
        <w:rPr>
          <w:rFonts w:ascii="Century" w:hAnsi="Century"/>
          <w:color w:val="000000" w:themeColor="text1"/>
          <w:sz w:val="26"/>
          <w:szCs w:val="26"/>
        </w:rPr>
        <w:t xml:space="preserve"> liberty in a prior petition for writ of habeas corpus. </w:t>
      </w:r>
    </w:p>
    <w:p w14:paraId="5760366F" w14:textId="0FE8A8C7" w:rsidR="00D91F94" w:rsidRDefault="00D91F94" w:rsidP="00D91F94">
      <w:pPr>
        <w:pStyle w:val="ListParagraph"/>
        <w:numPr>
          <w:ilvl w:val="0"/>
          <w:numId w:val="28"/>
        </w:numPr>
        <w:spacing w:after="0" w:line="480" w:lineRule="auto"/>
        <w:ind w:left="0" w:firstLine="720"/>
        <w:jc w:val="both"/>
        <w:rPr>
          <w:rFonts w:ascii="Century" w:hAnsi="Century"/>
          <w:color w:val="000000" w:themeColor="text1"/>
          <w:sz w:val="26"/>
          <w:szCs w:val="26"/>
        </w:rPr>
      </w:pPr>
      <w:r>
        <w:rPr>
          <w:rFonts w:ascii="Century" w:hAnsi="Century"/>
          <w:color w:val="000000" w:themeColor="text1"/>
          <w:sz w:val="26"/>
          <w:szCs w:val="26"/>
        </w:rPr>
        <w:t>The facts set forth in this writ are verified by undersigned counsel.</w:t>
      </w:r>
    </w:p>
    <w:p w14:paraId="6B9FA1D9" w14:textId="77777777" w:rsidR="00D91F94" w:rsidRDefault="00D91F94" w:rsidP="00D91F94">
      <w:pPr>
        <w:pStyle w:val="ListParagraph"/>
        <w:spacing w:after="0" w:line="480" w:lineRule="auto"/>
        <w:jc w:val="both"/>
        <w:rPr>
          <w:rFonts w:ascii="Century" w:hAnsi="Century"/>
          <w:color w:val="000000" w:themeColor="text1"/>
          <w:sz w:val="26"/>
          <w:szCs w:val="26"/>
        </w:rPr>
      </w:pPr>
    </w:p>
    <w:p w14:paraId="2115246E" w14:textId="77777777" w:rsidR="00D91F94" w:rsidRDefault="00D91F94" w:rsidP="00D91F94">
      <w:pPr>
        <w:spacing w:after="0" w:line="240" w:lineRule="auto"/>
        <w:rPr>
          <w:rFonts w:ascii="Century" w:hAnsi="Century"/>
          <w:b/>
          <w:color w:val="000000" w:themeColor="text1"/>
          <w:sz w:val="26"/>
          <w:szCs w:val="26"/>
          <w:u w:val="single"/>
        </w:rPr>
      </w:pP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t>_____________________</w:t>
      </w:r>
    </w:p>
    <w:p w14:paraId="3EBBC4DF" w14:textId="2A73A930" w:rsidR="00D91F94" w:rsidRDefault="00D91F94" w:rsidP="00D91F94">
      <w:pPr>
        <w:spacing w:after="0" w:line="240" w:lineRule="auto"/>
        <w:rPr>
          <w:rFonts w:ascii="Century" w:hAnsi="Century"/>
          <w:color w:val="000000" w:themeColor="text1"/>
          <w:sz w:val="26"/>
          <w:szCs w:val="26"/>
        </w:rPr>
      </w:pP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sidRPr="00450C2D">
        <w:rPr>
          <w:rFonts w:ascii="Century" w:hAnsi="Century"/>
          <w:color w:val="000000" w:themeColor="text1"/>
          <w:sz w:val="26"/>
          <w:szCs w:val="26"/>
          <w:highlight w:val="yellow"/>
        </w:rPr>
        <w:t>XXXXXXXX</w:t>
      </w:r>
    </w:p>
    <w:p w14:paraId="447C7A33" w14:textId="77777777" w:rsidR="00D91F94" w:rsidRDefault="00D91F94" w:rsidP="00D91F94">
      <w:pPr>
        <w:spacing w:after="0" w:line="240" w:lineRule="auto"/>
        <w:rPr>
          <w:rFonts w:ascii="Century" w:hAnsi="Century"/>
          <w:color w:val="000000" w:themeColor="text1"/>
          <w:sz w:val="26"/>
          <w:szCs w:val="26"/>
        </w:rPr>
      </w:pP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r>
      <w:r>
        <w:rPr>
          <w:rFonts w:ascii="Century" w:hAnsi="Century"/>
          <w:color w:val="000000" w:themeColor="text1"/>
          <w:sz w:val="26"/>
          <w:szCs w:val="26"/>
        </w:rPr>
        <w:tab/>
        <w:t>Attorney for Petitioner</w:t>
      </w:r>
    </w:p>
    <w:p w14:paraId="7668D289" w14:textId="77777777" w:rsidR="00D91F94" w:rsidRDefault="00D91F94" w:rsidP="00D91F94">
      <w:pPr>
        <w:rPr>
          <w:rFonts w:ascii="Times" w:hAnsi="Times"/>
          <w:sz w:val="20"/>
          <w:szCs w:val="20"/>
        </w:rPr>
      </w:pPr>
    </w:p>
    <w:p w14:paraId="384E40C8" w14:textId="433B20B5" w:rsidR="00DA7D23" w:rsidRPr="006C3319" w:rsidRDefault="00323646" w:rsidP="00937E1A">
      <w:pPr>
        <w:spacing w:after="0" w:line="240" w:lineRule="auto"/>
        <w:rPr>
          <w:rFonts w:ascii="Century" w:hAnsi="Century"/>
          <w:color w:val="000000"/>
          <w:sz w:val="26"/>
          <w:szCs w:val="26"/>
        </w:rPr>
        <w:sectPr w:rsidR="00DA7D23" w:rsidRPr="006C3319" w:rsidSect="00B02E3D">
          <w:headerReference w:type="default" r:id="rId8"/>
          <w:pgSz w:w="12240" w:h="15840"/>
          <w:pgMar w:top="1440" w:right="1440" w:bottom="1440" w:left="1440" w:header="720" w:footer="720" w:gutter="0"/>
          <w:pgNumType w:fmt="numberInDash"/>
          <w:cols w:space="720"/>
          <w:noEndnote/>
          <w:titlePg/>
          <w:docGrid w:linePitch="299"/>
        </w:sectPr>
      </w:pP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p>
    <w:p w14:paraId="2D181651" w14:textId="77777777" w:rsidR="00DA7D23" w:rsidRPr="006C3319" w:rsidRDefault="00DA7D23" w:rsidP="00DA7D23">
      <w:pPr>
        <w:pStyle w:val="Heading1"/>
        <w:spacing w:before="0" w:line="240" w:lineRule="auto"/>
        <w:jc w:val="center"/>
        <w:rPr>
          <w:rFonts w:ascii="Century" w:hAnsi="Century" w:cs="Times New Roman"/>
          <w:color w:val="000000" w:themeColor="text1"/>
          <w:sz w:val="26"/>
          <w:szCs w:val="26"/>
          <w:u w:val="single"/>
        </w:rPr>
      </w:pPr>
      <w:r w:rsidRPr="006C3319">
        <w:rPr>
          <w:rFonts w:ascii="Century" w:hAnsi="Century" w:cs="Times New Roman"/>
          <w:color w:val="000000" w:themeColor="text1"/>
          <w:sz w:val="26"/>
          <w:szCs w:val="26"/>
          <w:u w:val="single"/>
        </w:rPr>
        <w:t>VERIFICATION</w:t>
      </w:r>
    </w:p>
    <w:p w14:paraId="101CFD37" w14:textId="77777777" w:rsidR="00DA7D23" w:rsidRPr="006C3319" w:rsidRDefault="00DA7D23" w:rsidP="00DA7D23">
      <w:pPr>
        <w:spacing w:after="0" w:line="240" w:lineRule="auto"/>
        <w:jc w:val="center"/>
        <w:rPr>
          <w:rFonts w:ascii="Century" w:hAnsi="Century"/>
          <w:b/>
          <w:color w:val="000000" w:themeColor="text1"/>
          <w:sz w:val="26"/>
          <w:szCs w:val="26"/>
          <w:u w:val="single"/>
        </w:rPr>
      </w:pPr>
    </w:p>
    <w:p w14:paraId="432AEE03" w14:textId="77777777" w:rsidR="00DA7D23" w:rsidRPr="006C3319" w:rsidRDefault="00DA7D23" w:rsidP="00DA7D23">
      <w:pPr>
        <w:spacing w:after="0" w:line="240" w:lineRule="auto"/>
        <w:jc w:val="both"/>
        <w:rPr>
          <w:rFonts w:ascii="Century" w:hAnsi="Century"/>
          <w:color w:val="000000" w:themeColor="text1"/>
          <w:sz w:val="26"/>
          <w:szCs w:val="26"/>
        </w:rPr>
      </w:pPr>
      <w:r w:rsidRPr="006C3319">
        <w:rPr>
          <w:rFonts w:ascii="Century" w:hAnsi="Century"/>
          <w:color w:val="000000" w:themeColor="text1"/>
          <w:sz w:val="26"/>
          <w:szCs w:val="26"/>
        </w:rPr>
        <w:t xml:space="preserve">STATE OF NORTH CAROLINA </w:t>
      </w:r>
      <w:r w:rsidRPr="006C3319">
        <w:rPr>
          <w:rFonts w:ascii="Century" w:hAnsi="Century"/>
          <w:color w:val="000000" w:themeColor="text1"/>
          <w:sz w:val="26"/>
          <w:szCs w:val="26"/>
        </w:rPr>
        <w:tab/>
        <w:t>)</w:t>
      </w:r>
    </w:p>
    <w:p w14:paraId="60F9CA6C" w14:textId="77777777" w:rsidR="00DA7D23" w:rsidRPr="006C3319" w:rsidRDefault="00DA7D23" w:rsidP="00DA7D23">
      <w:pPr>
        <w:spacing w:after="0" w:line="240" w:lineRule="auto"/>
        <w:jc w:val="both"/>
        <w:rPr>
          <w:rFonts w:ascii="Century" w:hAnsi="Century"/>
          <w:color w:val="000000" w:themeColor="text1"/>
          <w:sz w:val="26"/>
          <w:szCs w:val="26"/>
        </w:rPr>
      </w:pP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t>)</w:t>
      </w:r>
    </w:p>
    <w:p w14:paraId="69D76933" w14:textId="326C2CD2" w:rsidR="00DA7D23" w:rsidRPr="006C3319" w:rsidRDefault="00DA7D23" w:rsidP="00DA7D23">
      <w:pPr>
        <w:spacing w:after="0" w:line="240" w:lineRule="auto"/>
        <w:jc w:val="both"/>
        <w:rPr>
          <w:rFonts w:ascii="Century" w:hAnsi="Century"/>
          <w:color w:val="000000" w:themeColor="text1"/>
          <w:sz w:val="26"/>
          <w:szCs w:val="26"/>
        </w:rPr>
      </w:pPr>
      <w:r w:rsidRPr="006C3319">
        <w:rPr>
          <w:rFonts w:ascii="Century" w:hAnsi="Century"/>
          <w:color w:val="000000" w:themeColor="text1"/>
          <w:sz w:val="26"/>
          <w:szCs w:val="26"/>
        </w:rPr>
        <w:t xml:space="preserve">COUNTY OF </w:t>
      </w:r>
      <w:r w:rsidR="00937E1A">
        <w:rPr>
          <w:rFonts w:ascii="Century" w:hAnsi="Century"/>
          <w:color w:val="000000" w:themeColor="text1"/>
          <w:sz w:val="26"/>
          <w:szCs w:val="26"/>
        </w:rPr>
        <w:t>XXXXX</w:t>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t>)</w:t>
      </w:r>
    </w:p>
    <w:p w14:paraId="07EBACD0" w14:textId="77777777" w:rsidR="00DA7D23" w:rsidRPr="006C3319" w:rsidRDefault="00DA7D23" w:rsidP="00DA7D23">
      <w:pPr>
        <w:spacing w:after="0" w:line="240" w:lineRule="auto"/>
        <w:jc w:val="both"/>
        <w:rPr>
          <w:rFonts w:ascii="Century" w:hAnsi="Century"/>
          <w:color w:val="000000" w:themeColor="text1"/>
          <w:sz w:val="26"/>
          <w:szCs w:val="26"/>
        </w:rPr>
      </w:pPr>
    </w:p>
    <w:p w14:paraId="77514E86" w14:textId="62835594" w:rsidR="00DA7D23" w:rsidRPr="006C3319" w:rsidRDefault="00DA7D23" w:rsidP="00DA7D23">
      <w:pPr>
        <w:spacing w:after="0" w:line="480" w:lineRule="auto"/>
        <w:jc w:val="both"/>
        <w:rPr>
          <w:rFonts w:ascii="Century" w:hAnsi="Century"/>
          <w:color w:val="000000" w:themeColor="text1"/>
          <w:sz w:val="26"/>
          <w:szCs w:val="26"/>
        </w:rPr>
      </w:pPr>
      <w:r w:rsidRPr="006C3319">
        <w:rPr>
          <w:rFonts w:ascii="Century" w:hAnsi="Century"/>
          <w:color w:val="000000" w:themeColor="text1"/>
          <w:sz w:val="26"/>
          <w:szCs w:val="26"/>
        </w:rPr>
        <w:tab/>
      </w:r>
      <w:r w:rsidR="00937E1A">
        <w:rPr>
          <w:rFonts w:ascii="Century" w:hAnsi="Century"/>
          <w:color w:val="000000" w:themeColor="text1"/>
          <w:sz w:val="26"/>
          <w:szCs w:val="26"/>
        </w:rPr>
        <w:t>XXXXXXX</w:t>
      </w:r>
      <w:r w:rsidRPr="006C3319">
        <w:rPr>
          <w:rFonts w:ascii="Century" w:hAnsi="Century"/>
          <w:color w:val="000000" w:themeColor="text1"/>
          <w:sz w:val="26"/>
          <w:szCs w:val="26"/>
        </w:rPr>
        <w:t xml:space="preserve">, being duly sworn, deposes and says that he is an attorney for </w:t>
      </w:r>
      <w:r w:rsidR="00937E1A">
        <w:rPr>
          <w:rFonts w:ascii="Century" w:hAnsi="Century"/>
          <w:color w:val="000000" w:themeColor="text1"/>
          <w:sz w:val="26"/>
          <w:szCs w:val="26"/>
        </w:rPr>
        <w:t>XXXXXXXX</w:t>
      </w:r>
      <w:r w:rsidRPr="006C3319">
        <w:rPr>
          <w:rFonts w:ascii="Century" w:hAnsi="Century"/>
          <w:color w:val="000000" w:themeColor="text1"/>
          <w:sz w:val="26"/>
          <w:szCs w:val="26"/>
        </w:rPr>
        <w:t>, that he has read the foregoing Petition for Writ of Habeas Corpus, and undersigned counsel is informed and believes the allegations herein to be true and accurate.</w:t>
      </w:r>
    </w:p>
    <w:p w14:paraId="053E55E8" w14:textId="77777777" w:rsidR="00DA7D23" w:rsidRPr="006C3319" w:rsidRDefault="00DA7D23" w:rsidP="00DA7D23">
      <w:pPr>
        <w:spacing w:after="0" w:line="240" w:lineRule="auto"/>
        <w:jc w:val="both"/>
        <w:rPr>
          <w:rFonts w:ascii="Century" w:hAnsi="Century"/>
          <w:color w:val="000000" w:themeColor="text1"/>
          <w:sz w:val="26"/>
          <w:szCs w:val="26"/>
        </w:rPr>
      </w:pPr>
    </w:p>
    <w:p w14:paraId="4372560F" w14:textId="77777777" w:rsidR="00DA7D23" w:rsidRPr="006C3319" w:rsidRDefault="00DA7D23" w:rsidP="00DA7D23">
      <w:pPr>
        <w:spacing w:after="0" w:line="240" w:lineRule="auto"/>
        <w:rPr>
          <w:rFonts w:ascii="Century" w:hAnsi="Century"/>
          <w:b/>
          <w:color w:val="000000" w:themeColor="text1"/>
          <w:sz w:val="26"/>
          <w:szCs w:val="26"/>
          <w:u w:val="single"/>
        </w:rPr>
      </w:pP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t>_____________________</w:t>
      </w:r>
    </w:p>
    <w:p w14:paraId="145C60CF" w14:textId="741E9CDB" w:rsidR="00DA7D23" w:rsidRPr="006C3319" w:rsidRDefault="00DA7D23" w:rsidP="00DA7D23">
      <w:pPr>
        <w:spacing w:after="0" w:line="240" w:lineRule="auto"/>
        <w:rPr>
          <w:rFonts w:ascii="Century" w:hAnsi="Century"/>
          <w:color w:val="000000" w:themeColor="text1"/>
          <w:sz w:val="26"/>
          <w:szCs w:val="26"/>
        </w:rPr>
      </w:pP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00937E1A">
        <w:rPr>
          <w:rFonts w:ascii="Century" w:hAnsi="Century"/>
          <w:color w:val="000000" w:themeColor="text1"/>
          <w:sz w:val="26"/>
          <w:szCs w:val="26"/>
        </w:rPr>
        <w:t>XXXXXXXX</w:t>
      </w:r>
    </w:p>
    <w:p w14:paraId="36FA9322" w14:textId="55747A2A" w:rsidR="00DA7D23" w:rsidRPr="006C3319" w:rsidRDefault="00DA7D23" w:rsidP="00DA7D23">
      <w:pPr>
        <w:spacing w:after="0" w:line="240" w:lineRule="auto"/>
        <w:rPr>
          <w:rFonts w:ascii="Century" w:hAnsi="Century"/>
          <w:color w:val="000000" w:themeColor="text1"/>
          <w:sz w:val="26"/>
          <w:szCs w:val="26"/>
        </w:rPr>
      </w:pP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r w:rsidRPr="006C3319">
        <w:rPr>
          <w:rFonts w:ascii="Century" w:hAnsi="Century"/>
          <w:color w:val="000000" w:themeColor="text1"/>
          <w:sz w:val="26"/>
          <w:szCs w:val="26"/>
        </w:rPr>
        <w:tab/>
      </w:r>
    </w:p>
    <w:p w14:paraId="45EB4017" w14:textId="77777777" w:rsidR="00DA7D23" w:rsidRPr="006C3319" w:rsidRDefault="00DA7D23" w:rsidP="00DA7D23">
      <w:pPr>
        <w:spacing w:after="0" w:line="240" w:lineRule="auto"/>
        <w:rPr>
          <w:rFonts w:ascii="Century" w:hAnsi="Century"/>
          <w:color w:val="000000" w:themeColor="text1"/>
          <w:sz w:val="26"/>
          <w:szCs w:val="26"/>
        </w:rPr>
      </w:pPr>
    </w:p>
    <w:p w14:paraId="6D0689CB" w14:textId="77777777" w:rsidR="00DA7D23" w:rsidRPr="006C3319" w:rsidRDefault="00DA7D23" w:rsidP="00DA7D23">
      <w:pPr>
        <w:spacing w:after="0" w:line="240" w:lineRule="auto"/>
        <w:rPr>
          <w:rFonts w:ascii="Century" w:hAnsi="Century"/>
          <w:color w:val="000000" w:themeColor="text1"/>
          <w:sz w:val="26"/>
          <w:szCs w:val="26"/>
        </w:rPr>
      </w:pPr>
      <w:r w:rsidRPr="006C3319">
        <w:rPr>
          <w:rFonts w:ascii="Century" w:hAnsi="Century"/>
          <w:color w:val="000000" w:themeColor="text1"/>
          <w:sz w:val="26"/>
          <w:szCs w:val="26"/>
        </w:rPr>
        <w:t>Sworn to and subscribed before me,</w:t>
      </w:r>
    </w:p>
    <w:p w14:paraId="2EE12FFA" w14:textId="77777777" w:rsidR="00DA7D23" w:rsidRPr="006C3319" w:rsidRDefault="00DA7D23" w:rsidP="00DA7D23">
      <w:pPr>
        <w:spacing w:after="0" w:line="240" w:lineRule="auto"/>
        <w:rPr>
          <w:rFonts w:ascii="Century" w:hAnsi="Century"/>
          <w:color w:val="000000" w:themeColor="text1"/>
          <w:sz w:val="26"/>
          <w:szCs w:val="26"/>
        </w:rPr>
      </w:pPr>
    </w:p>
    <w:p w14:paraId="0FFA4DC9" w14:textId="6DED6ED7" w:rsidR="00DA7D23" w:rsidRPr="006C3319" w:rsidRDefault="00DA7D23" w:rsidP="00DA7D23">
      <w:pPr>
        <w:spacing w:after="0" w:line="240" w:lineRule="auto"/>
        <w:rPr>
          <w:rFonts w:ascii="Century" w:hAnsi="Century"/>
          <w:color w:val="000000" w:themeColor="text1"/>
          <w:sz w:val="26"/>
          <w:szCs w:val="26"/>
        </w:rPr>
      </w:pPr>
      <w:r w:rsidRPr="006C3319">
        <w:rPr>
          <w:rFonts w:ascii="Century" w:hAnsi="Century"/>
          <w:color w:val="000000" w:themeColor="text1"/>
          <w:sz w:val="26"/>
          <w:szCs w:val="26"/>
        </w:rPr>
        <w:t xml:space="preserve">This the </w:t>
      </w:r>
      <w:r w:rsidR="00937E1A">
        <w:rPr>
          <w:rFonts w:ascii="Century" w:hAnsi="Century"/>
          <w:color w:val="000000" w:themeColor="text1"/>
          <w:sz w:val="26"/>
          <w:szCs w:val="26"/>
        </w:rPr>
        <w:t>XX</w:t>
      </w:r>
      <w:r w:rsidRPr="006C3319">
        <w:rPr>
          <w:rFonts w:ascii="Century" w:hAnsi="Century"/>
          <w:color w:val="000000" w:themeColor="text1"/>
          <w:sz w:val="26"/>
          <w:szCs w:val="26"/>
        </w:rPr>
        <w:t xml:space="preserve"> day of </w:t>
      </w:r>
      <w:r w:rsidR="00937E1A">
        <w:rPr>
          <w:rFonts w:ascii="Century" w:hAnsi="Century"/>
          <w:color w:val="000000" w:themeColor="text1"/>
          <w:sz w:val="26"/>
          <w:szCs w:val="26"/>
        </w:rPr>
        <w:t>XXXX</w:t>
      </w:r>
      <w:r w:rsidRPr="006C3319">
        <w:rPr>
          <w:rFonts w:ascii="Century" w:hAnsi="Century"/>
          <w:color w:val="000000" w:themeColor="text1"/>
          <w:sz w:val="26"/>
          <w:szCs w:val="26"/>
        </w:rPr>
        <w:t xml:space="preserve"> 201</w:t>
      </w:r>
      <w:r w:rsidR="00937E1A">
        <w:rPr>
          <w:rFonts w:ascii="Century" w:hAnsi="Century"/>
          <w:color w:val="000000" w:themeColor="text1"/>
          <w:sz w:val="26"/>
          <w:szCs w:val="26"/>
        </w:rPr>
        <w:t>X</w:t>
      </w:r>
      <w:r w:rsidRPr="006C3319">
        <w:rPr>
          <w:rFonts w:ascii="Century" w:hAnsi="Century"/>
          <w:color w:val="000000" w:themeColor="text1"/>
          <w:sz w:val="26"/>
          <w:szCs w:val="26"/>
        </w:rPr>
        <w:t>.</w:t>
      </w:r>
    </w:p>
    <w:p w14:paraId="1086C1D5" w14:textId="77777777" w:rsidR="00DA7D23" w:rsidRPr="006C3319" w:rsidRDefault="00DA7D23" w:rsidP="00DA7D23">
      <w:pPr>
        <w:spacing w:after="0" w:line="240" w:lineRule="auto"/>
        <w:rPr>
          <w:rFonts w:ascii="Century" w:hAnsi="Century"/>
          <w:color w:val="000000" w:themeColor="text1"/>
          <w:sz w:val="26"/>
          <w:szCs w:val="26"/>
        </w:rPr>
      </w:pPr>
    </w:p>
    <w:p w14:paraId="1CC6C97E" w14:textId="77777777" w:rsidR="00DA7D23" w:rsidRPr="006C3319" w:rsidRDefault="00DA7D23" w:rsidP="00DA7D23">
      <w:pPr>
        <w:spacing w:after="0" w:line="240" w:lineRule="auto"/>
        <w:rPr>
          <w:rFonts w:ascii="Century" w:hAnsi="Century"/>
          <w:color w:val="000000" w:themeColor="text1"/>
          <w:sz w:val="26"/>
          <w:szCs w:val="26"/>
        </w:rPr>
      </w:pPr>
      <w:r w:rsidRPr="006C3319">
        <w:rPr>
          <w:rFonts w:ascii="Century" w:hAnsi="Century"/>
          <w:color w:val="000000" w:themeColor="text1"/>
          <w:sz w:val="26"/>
          <w:szCs w:val="26"/>
        </w:rPr>
        <w:t>Notary Public: _____________________</w:t>
      </w:r>
    </w:p>
    <w:p w14:paraId="112CBAB2" w14:textId="77777777" w:rsidR="00DA7D23" w:rsidRPr="006C3319" w:rsidRDefault="00DA7D23" w:rsidP="00DA7D23">
      <w:pPr>
        <w:spacing w:after="0" w:line="240" w:lineRule="auto"/>
        <w:rPr>
          <w:rFonts w:ascii="Century" w:hAnsi="Century"/>
          <w:color w:val="000000" w:themeColor="text1"/>
          <w:sz w:val="26"/>
          <w:szCs w:val="26"/>
        </w:rPr>
      </w:pPr>
    </w:p>
    <w:p w14:paraId="7C0302EC" w14:textId="77777777" w:rsidR="00DA7D23" w:rsidRPr="006C3319" w:rsidRDefault="00DA7D23" w:rsidP="00DA7D23">
      <w:pPr>
        <w:spacing w:after="0" w:line="240" w:lineRule="auto"/>
        <w:rPr>
          <w:rFonts w:ascii="Century" w:hAnsi="Century"/>
          <w:color w:val="000000" w:themeColor="text1"/>
          <w:sz w:val="26"/>
          <w:szCs w:val="26"/>
        </w:rPr>
      </w:pPr>
      <w:r w:rsidRPr="006C3319">
        <w:rPr>
          <w:rFonts w:ascii="Century" w:hAnsi="Century"/>
          <w:color w:val="000000" w:themeColor="text1"/>
          <w:sz w:val="26"/>
          <w:szCs w:val="26"/>
        </w:rPr>
        <w:t>Notary Public Signature:_____________________</w:t>
      </w:r>
    </w:p>
    <w:p w14:paraId="1A9403C9" w14:textId="77777777" w:rsidR="00DA7D23" w:rsidRPr="006C3319" w:rsidRDefault="00DA7D23" w:rsidP="00DA7D23">
      <w:pPr>
        <w:spacing w:after="0" w:line="240" w:lineRule="auto"/>
        <w:rPr>
          <w:rFonts w:ascii="Century" w:hAnsi="Century"/>
          <w:color w:val="000000" w:themeColor="text1"/>
          <w:sz w:val="26"/>
          <w:szCs w:val="26"/>
        </w:rPr>
      </w:pPr>
    </w:p>
    <w:p w14:paraId="3B61E6CC" w14:textId="77777777" w:rsidR="00DA7D23" w:rsidRPr="006C3319" w:rsidRDefault="00DA7D23" w:rsidP="00DA7D23">
      <w:pPr>
        <w:spacing w:after="0" w:line="240" w:lineRule="auto"/>
        <w:rPr>
          <w:rFonts w:ascii="Century" w:hAnsi="Century"/>
          <w:color w:val="000000" w:themeColor="text1"/>
          <w:sz w:val="26"/>
          <w:szCs w:val="26"/>
        </w:rPr>
      </w:pPr>
    </w:p>
    <w:p w14:paraId="35E00377" w14:textId="77777777" w:rsidR="00DA7D23" w:rsidRPr="006C3319" w:rsidRDefault="00DA7D23" w:rsidP="00DA7D23">
      <w:pPr>
        <w:spacing w:after="0" w:line="240" w:lineRule="auto"/>
        <w:rPr>
          <w:rFonts w:ascii="Century" w:hAnsi="Century"/>
          <w:color w:val="000000" w:themeColor="text1"/>
          <w:sz w:val="26"/>
          <w:szCs w:val="26"/>
        </w:rPr>
      </w:pPr>
      <w:r w:rsidRPr="006C3319">
        <w:rPr>
          <w:rFonts w:ascii="Century" w:hAnsi="Century"/>
          <w:color w:val="000000" w:themeColor="text1"/>
          <w:sz w:val="26"/>
          <w:szCs w:val="26"/>
        </w:rPr>
        <w:t>_____________________ County, North Carolina</w:t>
      </w:r>
    </w:p>
    <w:p w14:paraId="6DF1C086" w14:textId="77777777" w:rsidR="00DA7D23" w:rsidRPr="006C3319" w:rsidRDefault="00DA7D23" w:rsidP="00DA7D23">
      <w:pPr>
        <w:spacing w:after="0" w:line="240" w:lineRule="auto"/>
        <w:rPr>
          <w:rFonts w:ascii="Century" w:hAnsi="Century"/>
          <w:color w:val="000000" w:themeColor="text1"/>
          <w:sz w:val="26"/>
          <w:szCs w:val="26"/>
        </w:rPr>
      </w:pPr>
    </w:p>
    <w:p w14:paraId="6E73BBC7" w14:textId="77777777" w:rsidR="00DA7D23" w:rsidRPr="006C3319" w:rsidRDefault="00DA7D23" w:rsidP="00DA7D23">
      <w:pPr>
        <w:spacing w:after="0" w:line="240" w:lineRule="auto"/>
        <w:rPr>
          <w:rFonts w:ascii="Century" w:hAnsi="Century"/>
          <w:color w:val="000000" w:themeColor="text1"/>
          <w:sz w:val="26"/>
          <w:szCs w:val="26"/>
        </w:rPr>
      </w:pPr>
      <w:r w:rsidRPr="006C3319">
        <w:rPr>
          <w:rFonts w:ascii="Century" w:hAnsi="Century"/>
          <w:color w:val="000000" w:themeColor="text1"/>
          <w:sz w:val="26"/>
          <w:szCs w:val="26"/>
        </w:rPr>
        <w:t>My commission expires: _____________________</w:t>
      </w:r>
    </w:p>
    <w:p w14:paraId="68F7BF18" w14:textId="77777777" w:rsidR="00DA7D23" w:rsidRPr="006C3319" w:rsidRDefault="00DA7D23" w:rsidP="00DA7D23">
      <w:pPr>
        <w:spacing w:after="0" w:line="240" w:lineRule="auto"/>
        <w:rPr>
          <w:rFonts w:ascii="Century" w:hAnsi="Century"/>
          <w:color w:val="000000" w:themeColor="text1"/>
          <w:sz w:val="26"/>
          <w:szCs w:val="26"/>
        </w:rPr>
      </w:pPr>
    </w:p>
    <w:p w14:paraId="036AFB07" w14:textId="77777777" w:rsidR="00DA7D23" w:rsidRPr="006C3319" w:rsidRDefault="00DA7D23" w:rsidP="00DA7D23">
      <w:pPr>
        <w:spacing w:after="0" w:line="240" w:lineRule="auto"/>
        <w:rPr>
          <w:rFonts w:ascii="Century" w:hAnsi="Century"/>
          <w:color w:val="000000" w:themeColor="text1"/>
          <w:sz w:val="26"/>
          <w:szCs w:val="26"/>
        </w:rPr>
      </w:pPr>
    </w:p>
    <w:p w14:paraId="18594F53" w14:textId="0804C4C8" w:rsidR="004B6E42" w:rsidRPr="006C3319" w:rsidRDefault="00323646" w:rsidP="00DA7D23">
      <w:pPr>
        <w:spacing w:after="0" w:line="240" w:lineRule="auto"/>
        <w:jc w:val="center"/>
        <w:rPr>
          <w:rFonts w:ascii="Century" w:hAnsi="Century"/>
          <w:b/>
          <w:color w:val="000000" w:themeColor="text1"/>
          <w:sz w:val="26"/>
          <w:szCs w:val="26"/>
          <w:u w:val="single"/>
        </w:rPr>
      </w:pPr>
      <w:r w:rsidRPr="006C3319">
        <w:rPr>
          <w:rFonts w:ascii="Century" w:hAnsi="Century"/>
          <w:color w:val="000000"/>
          <w:sz w:val="26"/>
          <w:szCs w:val="26"/>
        </w:rPr>
        <w:br w:type="page"/>
      </w:r>
      <w:r w:rsidR="004B6E42" w:rsidRPr="006C3319">
        <w:rPr>
          <w:rFonts w:ascii="Century" w:hAnsi="Century"/>
          <w:b/>
          <w:color w:val="000000"/>
          <w:sz w:val="26"/>
          <w:szCs w:val="26"/>
          <w:u w:val="single"/>
        </w:rPr>
        <w:t>CERTIFICATE OF SERVICE</w:t>
      </w:r>
    </w:p>
    <w:p w14:paraId="3544EFBB" w14:textId="77777777" w:rsidR="004B6E42" w:rsidRPr="006C3319" w:rsidRDefault="004B6E42" w:rsidP="004B6E42">
      <w:pPr>
        <w:widowControl w:val="0"/>
        <w:tabs>
          <w:tab w:val="center" w:pos="4680"/>
        </w:tabs>
        <w:autoSpaceDE w:val="0"/>
        <w:autoSpaceDN w:val="0"/>
        <w:adjustRightInd w:val="0"/>
        <w:spacing w:after="0" w:line="240" w:lineRule="auto"/>
        <w:ind w:right="-720"/>
        <w:jc w:val="center"/>
        <w:rPr>
          <w:rFonts w:ascii="Century" w:hAnsi="Century"/>
          <w:color w:val="000000"/>
          <w:sz w:val="26"/>
          <w:szCs w:val="26"/>
        </w:rPr>
      </w:pPr>
    </w:p>
    <w:p w14:paraId="30ADA4D6" w14:textId="77777777" w:rsidR="004B6E42" w:rsidRPr="006C3319" w:rsidRDefault="004B6E42" w:rsidP="004B6E42">
      <w:pPr>
        <w:spacing w:after="0" w:line="240" w:lineRule="auto"/>
        <w:jc w:val="both"/>
        <w:rPr>
          <w:rFonts w:ascii="Century" w:hAnsi="Century"/>
          <w:color w:val="000000"/>
          <w:sz w:val="26"/>
          <w:szCs w:val="26"/>
        </w:rPr>
      </w:pPr>
      <w:r w:rsidRPr="006C3319">
        <w:rPr>
          <w:rFonts w:ascii="Century" w:hAnsi="Century"/>
          <w:color w:val="000000"/>
          <w:sz w:val="26"/>
          <w:szCs w:val="26"/>
        </w:rPr>
        <w:tab/>
        <w:t xml:space="preserve">I hereby certify that a copy of the foregoing Petition for Writ of Habeas Corpus, exhibits, and certification have this day been served by first-class U.S. Mail upon: </w:t>
      </w:r>
    </w:p>
    <w:p w14:paraId="10997FA9" w14:textId="77777777" w:rsidR="004B6E42" w:rsidRPr="006C3319" w:rsidRDefault="004B6E42" w:rsidP="004B6E42">
      <w:pPr>
        <w:spacing w:after="0" w:line="240" w:lineRule="auto"/>
        <w:jc w:val="both"/>
        <w:rPr>
          <w:rFonts w:ascii="Century" w:hAnsi="Century"/>
          <w:color w:val="000000"/>
          <w:sz w:val="26"/>
          <w:szCs w:val="26"/>
        </w:rPr>
      </w:pPr>
    </w:p>
    <w:p w14:paraId="2BC10174" w14:textId="5DE9BC2C" w:rsidR="004B6E42" w:rsidRPr="006C3319" w:rsidRDefault="004B6E42" w:rsidP="00937E1A">
      <w:pPr>
        <w:spacing w:after="0" w:line="240" w:lineRule="auto"/>
        <w:rPr>
          <w:rFonts w:ascii="Century" w:hAnsi="Century"/>
          <w:b/>
          <w:color w:val="000000"/>
          <w:sz w:val="26"/>
          <w:szCs w:val="26"/>
        </w:rPr>
      </w:pPr>
      <w:r w:rsidRPr="006C3319">
        <w:rPr>
          <w:rFonts w:ascii="Century" w:hAnsi="Century"/>
          <w:color w:val="000000"/>
          <w:sz w:val="26"/>
          <w:szCs w:val="26"/>
        </w:rPr>
        <w:tab/>
      </w:r>
      <w:r w:rsidRPr="006C3319">
        <w:rPr>
          <w:rFonts w:ascii="Century" w:hAnsi="Century"/>
          <w:b/>
          <w:color w:val="000000"/>
          <w:sz w:val="26"/>
          <w:szCs w:val="26"/>
        </w:rPr>
        <w:tab/>
      </w:r>
      <w:r w:rsidR="00937E1A">
        <w:rPr>
          <w:rFonts w:ascii="Century" w:hAnsi="Century"/>
          <w:b/>
          <w:color w:val="000000"/>
          <w:sz w:val="26"/>
          <w:szCs w:val="26"/>
        </w:rPr>
        <w:t>XXXXXX Judge</w:t>
      </w:r>
    </w:p>
    <w:p w14:paraId="374AE6AA" w14:textId="77777777" w:rsidR="00937E1A" w:rsidRDefault="00937E1A" w:rsidP="00D91F94">
      <w:pPr>
        <w:spacing w:after="0" w:line="240" w:lineRule="auto"/>
        <w:rPr>
          <w:rFonts w:ascii="Century" w:hAnsi="Century"/>
          <w:b/>
          <w:color w:val="000000"/>
          <w:sz w:val="26"/>
          <w:szCs w:val="26"/>
        </w:rPr>
      </w:pPr>
    </w:p>
    <w:p w14:paraId="61575A4A" w14:textId="59128A27" w:rsidR="009862B7" w:rsidRDefault="00937E1A" w:rsidP="00174562">
      <w:pPr>
        <w:spacing w:after="0" w:line="240" w:lineRule="auto"/>
        <w:ind w:left="1440"/>
        <w:rPr>
          <w:rFonts w:ascii="Century" w:hAnsi="Century"/>
          <w:b/>
          <w:color w:val="000000"/>
          <w:sz w:val="26"/>
          <w:szCs w:val="26"/>
        </w:rPr>
      </w:pPr>
      <w:r>
        <w:rPr>
          <w:rFonts w:ascii="Century" w:hAnsi="Century"/>
          <w:b/>
          <w:color w:val="000000"/>
          <w:sz w:val="26"/>
          <w:szCs w:val="26"/>
        </w:rPr>
        <w:t>XXXXXX Sheriff</w:t>
      </w:r>
    </w:p>
    <w:p w14:paraId="1DB98166" w14:textId="77777777" w:rsidR="00937E1A" w:rsidRPr="006C3319" w:rsidRDefault="00937E1A" w:rsidP="00174562">
      <w:pPr>
        <w:spacing w:after="0" w:line="240" w:lineRule="auto"/>
        <w:ind w:left="1440"/>
        <w:rPr>
          <w:rFonts w:ascii="Century" w:hAnsi="Century"/>
          <w:b/>
          <w:color w:val="000000"/>
          <w:sz w:val="26"/>
          <w:szCs w:val="26"/>
        </w:rPr>
      </w:pPr>
    </w:p>
    <w:p w14:paraId="68360D1B" w14:textId="33BD5613" w:rsidR="00174562" w:rsidRPr="006C3319" w:rsidRDefault="00937E1A" w:rsidP="00174562">
      <w:pPr>
        <w:widowControl w:val="0"/>
        <w:autoSpaceDE w:val="0"/>
        <w:autoSpaceDN w:val="0"/>
        <w:adjustRightInd w:val="0"/>
        <w:spacing w:after="0" w:line="240" w:lineRule="auto"/>
        <w:ind w:left="720" w:firstLine="720"/>
        <w:rPr>
          <w:rFonts w:ascii="Century" w:hAnsi="Century"/>
          <w:b/>
          <w:sz w:val="26"/>
          <w:szCs w:val="26"/>
        </w:rPr>
      </w:pPr>
      <w:r>
        <w:rPr>
          <w:rFonts w:ascii="Century" w:hAnsi="Century"/>
          <w:b/>
          <w:color w:val="000000"/>
          <w:sz w:val="26"/>
          <w:szCs w:val="26"/>
        </w:rPr>
        <w:t>XXXXXXX DA</w:t>
      </w:r>
    </w:p>
    <w:p w14:paraId="607DC0E0" w14:textId="77777777" w:rsidR="004B6E42" w:rsidRPr="006C3319" w:rsidRDefault="004B6E42" w:rsidP="00174562">
      <w:pPr>
        <w:spacing w:after="0" w:line="240" w:lineRule="auto"/>
        <w:rPr>
          <w:rFonts w:ascii="Century" w:hAnsi="Century"/>
          <w:color w:val="000000"/>
          <w:sz w:val="26"/>
          <w:szCs w:val="26"/>
        </w:rPr>
      </w:pPr>
    </w:p>
    <w:p w14:paraId="64BF23C7" w14:textId="77777777" w:rsidR="00174562" w:rsidRPr="006C3319" w:rsidRDefault="00174562" w:rsidP="004B6E42">
      <w:pPr>
        <w:spacing w:after="0" w:line="240" w:lineRule="auto"/>
        <w:ind w:left="1440"/>
        <w:rPr>
          <w:rFonts w:ascii="Century" w:hAnsi="Century"/>
          <w:b/>
          <w:color w:val="000000"/>
          <w:sz w:val="26"/>
          <w:szCs w:val="26"/>
        </w:rPr>
      </w:pPr>
    </w:p>
    <w:p w14:paraId="2F07C444" w14:textId="77777777" w:rsidR="004B6E42" w:rsidRPr="006C3319" w:rsidRDefault="004B6E42" w:rsidP="004B6E42">
      <w:pPr>
        <w:spacing w:after="0" w:line="240" w:lineRule="auto"/>
        <w:rPr>
          <w:rFonts w:ascii="Century" w:hAnsi="Century"/>
          <w:color w:val="000000"/>
          <w:sz w:val="26"/>
          <w:szCs w:val="26"/>
        </w:rPr>
      </w:pPr>
    </w:p>
    <w:p w14:paraId="58013CAB" w14:textId="460F2AC8" w:rsidR="004B6E42" w:rsidRPr="006C3319" w:rsidRDefault="004B6E42" w:rsidP="004B6E42">
      <w:pPr>
        <w:spacing w:after="0" w:line="480" w:lineRule="auto"/>
        <w:ind w:firstLine="720"/>
        <w:jc w:val="both"/>
        <w:rPr>
          <w:rFonts w:ascii="Century" w:hAnsi="Century"/>
          <w:color w:val="000000"/>
          <w:sz w:val="26"/>
          <w:szCs w:val="26"/>
        </w:rPr>
      </w:pPr>
      <w:r w:rsidRPr="006C3319">
        <w:rPr>
          <w:rFonts w:ascii="Century" w:hAnsi="Century"/>
          <w:color w:val="000000"/>
          <w:sz w:val="26"/>
          <w:szCs w:val="26"/>
        </w:rPr>
        <w:t xml:space="preserve">Respectfully submitted, this </w:t>
      </w:r>
      <w:r w:rsidR="00702596">
        <w:rPr>
          <w:rFonts w:ascii="Century" w:hAnsi="Century"/>
          <w:color w:val="000000"/>
          <w:sz w:val="26"/>
          <w:szCs w:val="26"/>
        </w:rPr>
        <w:t>XXX</w:t>
      </w:r>
      <w:r w:rsidRPr="006C3319">
        <w:rPr>
          <w:rFonts w:ascii="Century" w:hAnsi="Century"/>
          <w:color w:val="000000"/>
          <w:sz w:val="26"/>
          <w:szCs w:val="26"/>
          <w:vertAlign w:val="superscript"/>
        </w:rPr>
        <w:t xml:space="preserve"> </w:t>
      </w:r>
      <w:r w:rsidRPr="006C3319">
        <w:rPr>
          <w:rFonts w:ascii="Century" w:hAnsi="Century"/>
          <w:color w:val="000000"/>
          <w:sz w:val="26"/>
          <w:szCs w:val="26"/>
        </w:rPr>
        <w:t xml:space="preserve">day of </w:t>
      </w:r>
      <w:r w:rsidR="00702596">
        <w:rPr>
          <w:rFonts w:ascii="Century" w:hAnsi="Century"/>
          <w:color w:val="000000"/>
          <w:sz w:val="26"/>
          <w:szCs w:val="26"/>
        </w:rPr>
        <w:t>XXXX,</w:t>
      </w:r>
      <w:r w:rsidR="00BD190C" w:rsidRPr="006C3319">
        <w:rPr>
          <w:rFonts w:ascii="Century" w:hAnsi="Century"/>
          <w:color w:val="000000"/>
          <w:sz w:val="26"/>
          <w:szCs w:val="26"/>
        </w:rPr>
        <w:t xml:space="preserve"> </w:t>
      </w:r>
      <w:r w:rsidRPr="006C3319">
        <w:rPr>
          <w:rFonts w:ascii="Century" w:hAnsi="Century"/>
          <w:color w:val="000000"/>
          <w:sz w:val="26"/>
          <w:szCs w:val="26"/>
        </w:rPr>
        <w:t>201</w:t>
      </w:r>
      <w:r w:rsidR="00702596">
        <w:rPr>
          <w:rFonts w:ascii="Century" w:hAnsi="Century"/>
          <w:color w:val="000000"/>
          <w:sz w:val="26"/>
          <w:szCs w:val="26"/>
        </w:rPr>
        <w:t>X</w:t>
      </w:r>
      <w:r w:rsidRPr="006C3319">
        <w:rPr>
          <w:rFonts w:ascii="Century" w:hAnsi="Century"/>
          <w:color w:val="000000"/>
          <w:sz w:val="26"/>
          <w:szCs w:val="26"/>
        </w:rPr>
        <w:t>.</w:t>
      </w:r>
    </w:p>
    <w:p w14:paraId="42814F67" w14:textId="77777777" w:rsidR="004B6E42" w:rsidRPr="006C3319" w:rsidRDefault="004B6E42" w:rsidP="004B6E42">
      <w:pPr>
        <w:spacing w:after="0" w:line="240" w:lineRule="auto"/>
        <w:rPr>
          <w:rFonts w:ascii="Century" w:hAnsi="Century"/>
          <w:color w:val="000000"/>
          <w:sz w:val="26"/>
          <w:szCs w:val="26"/>
        </w:rPr>
      </w:pPr>
      <w:r w:rsidRPr="006C3319">
        <w:rPr>
          <w:rFonts w:ascii="Century" w:hAnsi="Century"/>
          <w:color w:val="000000"/>
          <w:sz w:val="26"/>
          <w:szCs w:val="26"/>
        </w:rPr>
        <w:tab/>
      </w:r>
      <w:r w:rsidRPr="006C3319">
        <w:rPr>
          <w:rFonts w:ascii="Century" w:hAnsi="Century"/>
          <w:color w:val="000000"/>
          <w:sz w:val="26"/>
          <w:szCs w:val="26"/>
        </w:rPr>
        <w:tab/>
        <w:t xml:space="preserve">         </w:t>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t>____________________</w:t>
      </w:r>
    </w:p>
    <w:p w14:paraId="75CFEFBE" w14:textId="2E313C6A" w:rsidR="004B6E42" w:rsidRPr="006C3319" w:rsidRDefault="004B6E42" w:rsidP="004B6E42">
      <w:pPr>
        <w:spacing w:after="0" w:line="240" w:lineRule="auto"/>
        <w:rPr>
          <w:rFonts w:ascii="Century" w:hAnsi="Century"/>
          <w:color w:val="000000"/>
          <w:sz w:val="26"/>
          <w:szCs w:val="26"/>
        </w:rPr>
      </w:pP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00702596">
        <w:rPr>
          <w:rFonts w:ascii="Century" w:hAnsi="Century"/>
          <w:color w:val="000000"/>
          <w:sz w:val="26"/>
          <w:szCs w:val="26"/>
        </w:rPr>
        <w:t>XXXXXXXXXXX</w:t>
      </w:r>
    </w:p>
    <w:p w14:paraId="284F7250" w14:textId="78C46B61" w:rsidR="00702596" w:rsidRDefault="004B6E42">
      <w:pPr>
        <w:spacing w:after="0" w:line="240" w:lineRule="auto"/>
        <w:rPr>
          <w:rFonts w:ascii="Century" w:hAnsi="Century"/>
          <w:color w:val="000000"/>
          <w:sz w:val="26"/>
          <w:szCs w:val="26"/>
        </w:rPr>
      </w:pP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r>
      <w:r w:rsidRPr="006C3319">
        <w:rPr>
          <w:rFonts w:ascii="Century" w:hAnsi="Century"/>
          <w:color w:val="000000"/>
          <w:sz w:val="26"/>
          <w:szCs w:val="26"/>
        </w:rPr>
        <w:tab/>
        <w:t xml:space="preserve">Attorney for </w:t>
      </w:r>
      <w:r w:rsidR="00702596">
        <w:rPr>
          <w:rFonts w:ascii="Century" w:hAnsi="Century"/>
          <w:color w:val="000000"/>
          <w:sz w:val="26"/>
          <w:szCs w:val="26"/>
        </w:rPr>
        <w:t>Petitioner</w:t>
      </w:r>
    </w:p>
    <w:p w14:paraId="274A4695" w14:textId="678293CC" w:rsidR="00702596" w:rsidRDefault="00702596">
      <w:pPr>
        <w:spacing w:after="0" w:line="240" w:lineRule="auto"/>
        <w:rPr>
          <w:rFonts w:ascii="Century" w:hAnsi="Century"/>
          <w:color w:val="000000"/>
          <w:sz w:val="26"/>
          <w:szCs w:val="26"/>
        </w:rPr>
      </w:pPr>
    </w:p>
    <w:p w14:paraId="5ADBFFB6" w14:textId="173AB8F3" w:rsidR="00BF4ECD" w:rsidRPr="00702596" w:rsidRDefault="00702596" w:rsidP="00702596">
      <w:pPr>
        <w:spacing w:after="0" w:line="240" w:lineRule="auto"/>
        <w:jc w:val="center"/>
        <w:rPr>
          <w:rFonts w:ascii="Century" w:hAnsi="Century"/>
          <w:color w:val="000000"/>
          <w:sz w:val="26"/>
          <w:szCs w:val="26"/>
        </w:rPr>
      </w:pPr>
      <w:r>
        <w:rPr>
          <w:rFonts w:ascii="Century" w:hAnsi="Century"/>
          <w:color w:val="000000"/>
          <w:sz w:val="26"/>
          <w:szCs w:val="26"/>
        </w:rPr>
        <w:br w:type="page"/>
      </w:r>
      <w:r w:rsidR="008D19B0" w:rsidRPr="006C3319">
        <w:rPr>
          <w:rFonts w:ascii="Century" w:hAnsi="Century"/>
          <w:b/>
          <w:color w:val="000000"/>
          <w:sz w:val="26"/>
          <w:szCs w:val="26"/>
          <w:u w:val="single"/>
        </w:rPr>
        <w:t>EXHIBITS</w:t>
      </w:r>
    </w:p>
    <w:p w14:paraId="5961F76F" w14:textId="77777777" w:rsidR="008D19B0" w:rsidRPr="006C3319" w:rsidRDefault="008D19B0" w:rsidP="001862C0">
      <w:pPr>
        <w:tabs>
          <w:tab w:val="center" w:pos="4680"/>
        </w:tabs>
        <w:spacing w:after="0" w:line="240" w:lineRule="auto"/>
        <w:ind w:left="1350" w:hanging="1350"/>
        <w:rPr>
          <w:rFonts w:ascii="Century" w:hAnsi="Century"/>
          <w:color w:val="000000"/>
          <w:sz w:val="26"/>
          <w:szCs w:val="26"/>
        </w:rPr>
      </w:pPr>
    </w:p>
    <w:p w14:paraId="4B1D1A51" w14:textId="73099C6F" w:rsidR="008274FB" w:rsidRPr="006C3319" w:rsidRDefault="00702596" w:rsidP="00702596">
      <w:pPr>
        <w:tabs>
          <w:tab w:val="center" w:pos="4680"/>
        </w:tabs>
        <w:spacing w:after="0" w:line="240" w:lineRule="auto"/>
        <w:ind w:left="1350" w:hanging="1350"/>
        <w:rPr>
          <w:rFonts w:ascii="Century" w:hAnsi="Century"/>
          <w:color w:val="000000"/>
          <w:sz w:val="26"/>
          <w:szCs w:val="26"/>
        </w:rPr>
      </w:pPr>
      <w:r>
        <w:rPr>
          <w:rFonts w:ascii="Century" w:hAnsi="Century"/>
          <w:color w:val="000000"/>
          <w:sz w:val="26"/>
          <w:szCs w:val="26"/>
        </w:rPr>
        <w:t>A</w:t>
      </w:r>
      <w:r w:rsidR="008274FB" w:rsidRPr="006C3319">
        <w:rPr>
          <w:rFonts w:ascii="Century" w:hAnsi="Century"/>
          <w:color w:val="000000"/>
          <w:sz w:val="26"/>
          <w:szCs w:val="26"/>
        </w:rPr>
        <w:t xml:space="preserve"> –</w:t>
      </w:r>
    </w:p>
    <w:p w14:paraId="7351DD73" w14:textId="7FD57790" w:rsidR="00074DCA" w:rsidRPr="006C3319" w:rsidRDefault="00074DCA" w:rsidP="00702596">
      <w:pPr>
        <w:spacing w:after="0" w:line="240" w:lineRule="auto"/>
        <w:rPr>
          <w:rFonts w:ascii="Century" w:hAnsi="Century"/>
          <w:color w:val="000000"/>
          <w:sz w:val="26"/>
          <w:szCs w:val="26"/>
        </w:rPr>
      </w:pPr>
    </w:p>
    <w:sectPr w:rsidR="00074DCA" w:rsidRPr="006C3319" w:rsidSect="00B02E3D">
      <w:pgSz w:w="12240" w:h="15840"/>
      <w:pgMar w:top="1440" w:right="1440" w:bottom="1440" w:left="1440" w:header="720" w:footer="720" w:gutter="0"/>
      <w:pgNumType w:fmt="numberInDash"/>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25581" w14:textId="77777777" w:rsidR="00803CAA" w:rsidRDefault="00803CAA">
      <w:pPr>
        <w:spacing w:after="0" w:line="240" w:lineRule="auto"/>
      </w:pPr>
      <w:r>
        <w:separator/>
      </w:r>
    </w:p>
  </w:endnote>
  <w:endnote w:type="continuationSeparator" w:id="0">
    <w:p w14:paraId="053E50A2" w14:textId="77777777" w:rsidR="00803CAA" w:rsidRDefault="008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443E4" w14:textId="77777777" w:rsidR="00803CAA" w:rsidRDefault="00803CAA">
      <w:pPr>
        <w:spacing w:after="0" w:line="240" w:lineRule="auto"/>
      </w:pPr>
      <w:r>
        <w:separator/>
      </w:r>
    </w:p>
  </w:footnote>
  <w:footnote w:type="continuationSeparator" w:id="0">
    <w:p w14:paraId="198BD71A" w14:textId="77777777" w:rsidR="00803CAA" w:rsidRDefault="008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7EBF" w14:textId="62C34F7C" w:rsidR="008A51F1" w:rsidRPr="006C3319" w:rsidRDefault="008A51F1" w:rsidP="00804302">
    <w:pPr>
      <w:pStyle w:val="Header"/>
      <w:jc w:val="center"/>
      <w:rPr>
        <w:rFonts w:ascii="Century" w:hAnsi="Century"/>
        <w:sz w:val="26"/>
        <w:szCs w:val="26"/>
      </w:rPr>
    </w:pPr>
    <w:r w:rsidRPr="006C3319">
      <w:rPr>
        <w:rFonts w:ascii="Century" w:hAnsi="Century"/>
        <w:sz w:val="26"/>
        <w:szCs w:val="26"/>
      </w:rPr>
      <w:fldChar w:fldCharType="begin"/>
    </w:r>
    <w:r w:rsidRPr="006C3319">
      <w:rPr>
        <w:rFonts w:ascii="Century" w:hAnsi="Century"/>
        <w:sz w:val="26"/>
        <w:szCs w:val="26"/>
      </w:rPr>
      <w:instrText xml:space="preserve"> PAGE   \* MERGEFORMAT </w:instrText>
    </w:r>
    <w:r w:rsidRPr="006C3319">
      <w:rPr>
        <w:rFonts w:ascii="Century" w:hAnsi="Century"/>
        <w:sz w:val="26"/>
        <w:szCs w:val="26"/>
      </w:rPr>
      <w:fldChar w:fldCharType="separate"/>
    </w:r>
    <w:r w:rsidR="004E1E3E">
      <w:rPr>
        <w:rFonts w:ascii="Century" w:hAnsi="Century"/>
        <w:noProof/>
        <w:sz w:val="26"/>
        <w:szCs w:val="26"/>
      </w:rPr>
      <w:t>- 2 -</w:t>
    </w:r>
    <w:r w:rsidRPr="006C3319">
      <w:rPr>
        <w:rFonts w:ascii="Century" w:hAnsi="Century"/>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044"/>
    <w:multiLevelType w:val="hybridMultilevel"/>
    <w:tmpl w:val="CA0A762C"/>
    <w:lvl w:ilvl="0" w:tplc="9F8A1ABA">
      <w:start w:val="1"/>
      <w:numFmt w:val="upperLetter"/>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52326"/>
    <w:multiLevelType w:val="hybridMultilevel"/>
    <w:tmpl w:val="A252C32C"/>
    <w:lvl w:ilvl="0" w:tplc="F78A34D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A73211"/>
    <w:multiLevelType w:val="multilevel"/>
    <w:tmpl w:val="D4DE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80F1D"/>
    <w:multiLevelType w:val="hybridMultilevel"/>
    <w:tmpl w:val="ADE0F506"/>
    <w:lvl w:ilvl="0" w:tplc="75B081B0">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F021E"/>
    <w:multiLevelType w:val="hybridMultilevel"/>
    <w:tmpl w:val="269A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C4EFC"/>
    <w:multiLevelType w:val="hybridMultilevel"/>
    <w:tmpl w:val="7E0E8702"/>
    <w:lvl w:ilvl="0" w:tplc="B3F8E0A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293CE5"/>
    <w:multiLevelType w:val="hybridMultilevel"/>
    <w:tmpl w:val="269A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30889"/>
    <w:multiLevelType w:val="hybridMultilevel"/>
    <w:tmpl w:val="24088B74"/>
    <w:lvl w:ilvl="0" w:tplc="130AE89A">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33F6311C"/>
    <w:multiLevelType w:val="hybridMultilevel"/>
    <w:tmpl w:val="D7929924"/>
    <w:lvl w:ilvl="0" w:tplc="7B3414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523603"/>
    <w:multiLevelType w:val="hybridMultilevel"/>
    <w:tmpl w:val="ADE0F506"/>
    <w:lvl w:ilvl="0" w:tplc="75B081B0">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0C3370"/>
    <w:multiLevelType w:val="hybridMultilevel"/>
    <w:tmpl w:val="032E482C"/>
    <w:lvl w:ilvl="0" w:tplc="E312E536">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232A29"/>
    <w:multiLevelType w:val="hybridMultilevel"/>
    <w:tmpl w:val="B1F815D0"/>
    <w:lvl w:ilvl="0" w:tplc="170434B0">
      <w:start w:val="1"/>
      <w:numFmt w:val="decimal"/>
      <w:lvlText w:val="%1."/>
      <w:lvlJc w:val="left"/>
      <w:pPr>
        <w:tabs>
          <w:tab w:val="num" w:pos="1470"/>
        </w:tabs>
        <w:ind w:left="1470" w:hanging="75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40B65806"/>
    <w:multiLevelType w:val="hybridMultilevel"/>
    <w:tmpl w:val="9DAC7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02F1F"/>
    <w:multiLevelType w:val="multilevel"/>
    <w:tmpl w:val="C98ECEB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D38C3"/>
    <w:multiLevelType w:val="hybridMultilevel"/>
    <w:tmpl w:val="9DCC19DA"/>
    <w:lvl w:ilvl="0" w:tplc="3828D84C">
      <w:start w:val="1"/>
      <w:numFmt w:val="decimal"/>
      <w:lvlText w:val="%1."/>
      <w:lvlJc w:val="left"/>
      <w:pPr>
        <w:ind w:left="1700" w:hanging="9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9075F24"/>
    <w:multiLevelType w:val="multilevel"/>
    <w:tmpl w:val="FB00C022"/>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B985C6A"/>
    <w:multiLevelType w:val="hybridMultilevel"/>
    <w:tmpl w:val="ADE0F506"/>
    <w:lvl w:ilvl="0" w:tplc="75B081B0">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820569"/>
    <w:multiLevelType w:val="hybridMultilevel"/>
    <w:tmpl w:val="24088B74"/>
    <w:lvl w:ilvl="0" w:tplc="130AE89A">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52C33B42"/>
    <w:multiLevelType w:val="hybridMultilevel"/>
    <w:tmpl w:val="117C425C"/>
    <w:lvl w:ilvl="0" w:tplc="A948B8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63201DB"/>
    <w:multiLevelType w:val="hybridMultilevel"/>
    <w:tmpl w:val="C8944866"/>
    <w:lvl w:ilvl="0" w:tplc="93CEC5D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454F41"/>
    <w:multiLevelType w:val="hybridMultilevel"/>
    <w:tmpl w:val="A252C32C"/>
    <w:lvl w:ilvl="0" w:tplc="F78A34D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9D6307A"/>
    <w:multiLevelType w:val="hybridMultilevel"/>
    <w:tmpl w:val="5DD8AF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E604B"/>
    <w:multiLevelType w:val="hybridMultilevel"/>
    <w:tmpl w:val="F8D82304"/>
    <w:lvl w:ilvl="0" w:tplc="FDDEC0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3C6EE9"/>
    <w:multiLevelType w:val="hybridMultilevel"/>
    <w:tmpl w:val="89224320"/>
    <w:lvl w:ilvl="0" w:tplc="041850A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557BD3"/>
    <w:multiLevelType w:val="hybridMultilevel"/>
    <w:tmpl w:val="5DD8AF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D1807"/>
    <w:multiLevelType w:val="hybridMultilevel"/>
    <w:tmpl w:val="FB00C022"/>
    <w:lvl w:ilvl="0" w:tplc="BD227B2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886FD0"/>
    <w:multiLevelType w:val="multilevel"/>
    <w:tmpl w:val="78386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B414DC"/>
    <w:multiLevelType w:val="multilevel"/>
    <w:tmpl w:val="FB00C022"/>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7"/>
  </w:num>
  <w:num w:numId="5">
    <w:abstractNumId w:val="10"/>
  </w:num>
  <w:num w:numId="6">
    <w:abstractNumId w:val="5"/>
  </w:num>
  <w:num w:numId="7">
    <w:abstractNumId w:val="3"/>
  </w:num>
  <w:num w:numId="8">
    <w:abstractNumId w:val="25"/>
  </w:num>
  <w:num w:numId="9">
    <w:abstractNumId w:val="20"/>
  </w:num>
  <w:num w:numId="10">
    <w:abstractNumId w:val="1"/>
  </w:num>
  <w:num w:numId="11">
    <w:abstractNumId w:val="27"/>
  </w:num>
  <w:num w:numId="12">
    <w:abstractNumId w:val="23"/>
  </w:num>
  <w:num w:numId="13">
    <w:abstractNumId w:val="15"/>
  </w:num>
  <w:num w:numId="14">
    <w:abstractNumId w:val="8"/>
  </w:num>
  <w:num w:numId="15">
    <w:abstractNumId w:val="16"/>
  </w:num>
  <w:num w:numId="16">
    <w:abstractNumId w:val="22"/>
  </w:num>
  <w:num w:numId="17">
    <w:abstractNumId w:val="0"/>
  </w:num>
  <w:num w:numId="18">
    <w:abstractNumId w:val="9"/>
  </w:num>
  <w:num w:numId="19">
    <w:abstractNumId w:val="2"/>
  </w:num>
  <w:num w:numId="20">
    <w:abstractNumId w:val="13"/>
    <w:lvlOverride w:ilvl="0">
      <w:lvl w:ilvl="0">
        <w:numFmt w:val="upperRoman"/>
        <w:lvlText w:val="%1."/>
        <w:lvlJc w:val="right"/>
      </w:lvl>
    </w:lvlOverride>
  </w:num>
  <w:num w:numId="21">
    <w:abstractNumId w:val="26"/>
    <w:lvlOverride w:ilvl="1">
      <w:lvl w:ilvl="1">
        <w:numFmt w:val="lowerLetter"/>
        <w:lvlText w:val="%2."/>
        <w:lvlJc w:val="left"/>
      </w:lvl>
    </w:lvlOverride>
  </w:num>
  <w:num w:numId="22">
    <w:abstractNumId w:val="19"/>
  </w:num>
  <w:num w:numId="23">
    <w:abstractNumId w:val="12"/>
  </w:num>
  <w:num w:numId="24">
    <w:abstractNumId w:val="24"/>
  </w:num>
  <w:num w:numId="25">
    <w:abstractNumId w:val="21"/>
  </w:num>
  <w:num w:numId="26">
    <w:abstractNumId w:val="4"/>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1A"/>
    <w:rsid w:val="00000E54"/>
    <w:rsid w:val="00000FA2"/>
    <w:rsid w:val="0001099B"/>
    <w:rsid w:val="00016251"/>
    <w:rsid w:val="00016D2A"/>
    <w:rsid w:val="00021AD7"/>
    <w:rsid w:val="000232B9"/>
    <w:rsid w:val="0002526A"/>
    <w:rsid w:val="00025596"/>
    <w:rsid w:val="00027B3C"/>
    <w:rsid w:val="00031B87"/>
    <w:rsid w:val="00041082"/>
    <w:rsid w:val="0005235B"/>
    <w:rsid w:val="0005266F"/>
    <w:rsid w:val="0005612F"/>
    <w:rsid w:val="00064394"/>
    <w:rsid w:val="00065203"/>
    <w:rsid w:val="000664D8"/>
    <w:rsid w:val="00074DCA"/>
    <w:rsid w:val="00087826"/>
    <w:rsid w:val="00091269"/>
    <w:rsid w:val="000975CE"/>
    <w:rsid w:val="000A4C15"/>
    <w:rsid w:val="000A7785"/>
    <w:rsid w:val="000B1D71"/>
    <w:rsid w:val="000B21E4"/>
    <w:rsid w:val="000B4AF5"/>
    <w:rsid w:val="000B5C6C"/>
    <w:rsid w:val="000C3EBE"/>
    <w:rsid w:val="000D0693"/>
    <w:rsid w:val="000D30EB"/>
    <w:rsid w:val="000D6C27"/>
    <w:rsid w:val="000E71DC"/>
    <w:rsid w:val="000F2525"/>
    <w:rsid w:val="000F61BB"/>
    <w:rsid w:val="0010557A"/>
    <w:rsid w:val="001127E0"/>
    <w:rsid w:val="0011787D"/>
    <w:rsid w:val="00125102"/>
    <w:rsid w:val="00142253"/>
    <w:rsid w:val="001432A3"/>
    <w:rsid w:val="001501D7"/>
    <w:rsid w:val="00154862"/>
    <w:rsid w:val="00157D4C"/>
    <w:rsid w:val="00174562"/>
    <w:rsid w:val="001858C1"/>
    <w:rsid w:val="001862C0"/>
    <w:rsid w:val="00193D64"/>
    <w:rsid w:val="0019754C"/>
    <w:rsid w:val="001A5128"/>
    <w:rsid w:val="001B3E29"/>
    <w:rsid w:val="001B4EC3"/>
    <w:rsid w:val="001C5758"/>
    <w:rsid w:val="001D32D2"/>
    <w:rsid w:val="001E0457"/>
    <w:rsid w:val="001E1673"/>
    <w:rsid w:val="001E39E3"/>
    <w:rsid w:val="001E66D5"/>
    <w:rsid w:val="001F1AAF"/>
    <w:rsid w:val="001F67E9"/>
    <w:rsid w:val="00201259"/>
    <w:rsid w:val="00203CFA"/>
    <w:rsid w:val="00204DB5"/>
    <w:rsid w:val="002069B2"/>
    <w:rsid w:val="00220D74"/>
    <w:rsid w:val="002249CE"/>
    <w:rsid w:val="00227F13"/>
    <w:rsid w:val="00231C61"/>
    <w:rsid w:val="002331A8"/>
    <w:rsid w:val="0023795B"/>
    <w:rsid w:val="00243DEF"/>
    <w:rsid w:val="00247143"/>
    <w:rsid w:val="002533FC"/>
    <w:rsid w:val="00261D12"/>
    <w:rsid w:val="002623BC"/>
    <w:rsid w:val="0026258B"/>
    <w:rsid w:val="002663B6"/>
    <w:rsid w:val="00275733"/>
    <w:rsid w:val="00275A8F"/>
    <w:rsid w:val="00282978"/>
    <w:rsid w:val="00282EF1"/>
    <w:rsid w:val="002860BD"/>
    <w:rsid w:val="00286B20"/>
    <w:rsid w:val="002937AB"/>
    <w:rsid w:val="00293D0F"/>
    <w:rsid w:val="00295D07"/>
    <w:rsid w:val="002979D7"/>
    <w:rsid w:val="002A1C93"/>
    <w:rsid w:val="002A4517"/>
    <w:rsid w:val="002C3E4F"/>
    <w:rsid w:val="002D0731"/>
    <w:rsid w:val="002D4981"/>
    <w:rsid w:val="002E1958"/>
    <w:rsid w:val="002E46BD"/>
    <w:rsid w:val="002E493A"/>
    <w:rsid w:val="002E6E9E"/>
    <w:rsid w:val="0030503B"/>
    <w:rsid w:val="00312C29"/>
    <w:rsid w:val="00320FF2"/>
    <w:rsid w:val="0032112C"/>
    <w:rsid w:val="00323646"/>
    <w:rsid w:val="003256CC"/>
    <w:rsid w:val="00327E6A"/>
    <w:rsid w:val="00327FA3"/>
    <w:rsid w:val="00335D47"/>
    <w:rsid w:val="00352F40"/>
    <w:rsid w:val="003548DF"/>
    <w:rsid w:val="00356EEE"/>
    <w:rsid w:val="003622E8"/>
    <w:rsid w:val="00366C51"/>
    <w:rsid w:val="00370F2A"/>
    <w:rsid w:val="00377106"/>
    <w:rsid w:val="00380785"/>
    <w:rsid w:val="003808EF"/>
    <w:rsid w:val="003809FF"/>
    <w:rsid w:val="0038319A"/>
    <w:rsid w:val="00387AFF"/>
    <w:rsid w:val="00391C44"/>
    <w:rsid w:val="00396A32"/>
    <w:rsid w:val="00396E32"/>
    <w:rsid w:val="003A2E3B"/>
    <w:rsid w:val="003B2ACC"/>
    <w:rsid w:val="003C4840"/>
    <w:rsid w:val="003C749B"/>
    <w:rsid w:val="003D2C2D"/>
    <w:rsid w:val="003D3609"/>
    <w:rsid w:val="003E0096"/>
    <w:rsid w:val="003E5D1B"/>
    <w:rsid w:val="003F368F"/>
    <w:rsid w:val="003F5E69"/>
    <w:rsid w:val="003F70C4"/>
    <w:rsid w:val="00402AAC"/>
    <w:rsid w:val="00406067"/>
    <w:rsid w:val="00416D2D"/>
    <w:rsid w:val="00422089"/>
    <w:rsid w:val="00426525"/>
    <w:rsid w:val="00426EFA"/>
    <w:rsid w:val="00436782"/>
    <w:rsid w:val="00443438"/>
    <w:rsid w:val="004435FB"/>
    <w:rsid w:val="00445C00"/>
    <w:rsid w:val="00446C48"/>
    <w:rsid w:val="00446FEB"/>
    <w:rsid w:val="00450C2D"/>
    <w:rsid w:val="0045212C"/>
    <w:rsid w:val="004531C3"/>
    <w:rsid w:val="00454E45"/>
    <w:rsid w:val="0047207D"/>
    <w:rsid w:val="004753A4"/>
    <w:rsid w:val="004760BF"/>
    <w:rsid w:val="00487CEC"/>
    <w:rsid w:val="004939BE"/>
    <w:rsid w:val="00493B4A"/>
    <w:rsid w:val="004948CB"/>
    <w:rsid w:val="004A31D4"/>
    <w:rsid w:val="004B4B74"/>
    <w:rsid w:val="004B6E42"/>
    <w:rsid w:val="004B7052"/>
    <w:rsid w:val="004C0CFD"/>
    <w:rsid w:val="004C1321"/>
    <w:rsid w:val="004C696C"/>
    <w:rsid w:val="004E1E3E"/>
    <w:rsid w:val="004F285A"/>
    <w:rsid w:val="004F2BE0"/>
    <w:rsid w:val="004F3944"/>
    <w:rsid w:val="004F76D6"/>
    <w:rsid w:val="00502D7D"/>
    <w:rsid w:val="00504963"/>
    <w:rsid w:val="00507830"/>
    <w:rsid w:val="00511333"/>
    <w:rsid w:val="005120DC"/>
    <w:rsid w:val="005140A3"/>
    <w:rsid w:val="00515FB8"/>
    <w:rsid w:val="00517ABB"/>
    <w:rsid w:val="005250E1"/>
    <w:rsid w:val="00531F4F"/>
    <w:rsid w:val="00535936"/>
    <w:rsid w:val="00537F6B"/>
    <w:rsid w:val="00540981"/>
    <w:rsid w:val="00542FBB"/>
    <w:rsid w:val="00544193"/>
    <w:rsid w:val="00545072"/>
    <w:rsid w:val="00551D30"/>
    <w:rsid w:val="00554D93"/>
    <w:rsid w:val="00557EB9"/>
    <w:rsid w:val="00561D04"/>
    <w:rsid w:val="00564D5D"/>
    <w:rsid w:val="00567D5F"/>
    <w:rsid w:val="005758FD"/>
    <w:rsid w:val="00576C11"/>
    <w:rsid w:val="00584D2B"/>
    <w:rsid w:val="00597A5B"/>
    <w:rsid w:val="005A3C36"/>
    <w:rsid w:val="005A5813"/>
    <w:rsid w:val="005B3F25"/>
    <w:rsid w:val="005C4E60"/>
    <w:rsid w:val="005D3118"/>
    <w:rsid w:val="005D4AF7"/>
    <w:rsid w:val="005D4AFD"/>
    <w:rsid w:val="005D5BCB"/>
    <w:rsid w:val="005D6536"/>
    <w:rsid w:val="005F0649"/>
    <w:rsid w:val="005F3592"/>
    <w:rsid w:val="005F36E4"/>
    <w:rsid w:val="005F5055"/>
    <w:rsid w:val="005F7853"/>
    <w:rsid w:val="00614E40"/>
    <w:rsid w:val="00617D76"/>
    <w:rsid w:val="006207B1"/>
    <w:rsid w:val="00621BD2"/>
    <w:rsid w:val="00622574"/>
    <w:rsid w:val="00625196"/>
    <w:rsid w:val="006421E9"/>
    <w:rsid w:val="00642F4B"/>
    <w:rsid w:val="00645DE4"/>
    <w:rsid w:val="00646F3F"/>
    <w:rsid w:val="006470AF"/>
    <w:rsid w:val="00650620"/>
    <w:rsid w:val="00653462"/>
    <w:rsid w:val="00655999"/>
    <w:rsid w:val="006662C8"/>
    <w:rsid w:val="006725A5"/>
    <w:rsid w:val="00680AFC"/>
    <w:rsid w:val="00683317"/>
    <w:rsid w:val="006870A3"/>
    <w:rsid w:val="00691030"/>
    <w:rsid w:val="006935EF"/>
    <w:rsid w:val="006B1DEF"/>
    <w:rsid w:val="006B3017"/>
    <w:rsid w:val="006C0F47"/>
    <w:rsid w:val="006C3319"/>
    <w:rsid w:val="006C39C5"/>
    <w:rsid w:val="006C3F2C"/>
    <w:rsid w:val="006D38E1"/>
    <w:rsid w:val="006D6D97"/>
    <w:rsid w:val="006E028E"/>
    <w:rsid w:val="006E0E3C"/>
    <w:rsid w:val="006E26B4"/>
    <w:rsid w:val="006E3E44"/>
    <w:rsid w:val="006E72F1"/>
    <w:rsid w:val="006F3172"/>
    <w:rsid w:val="006F4CF3"/>
    <w:rsid w:val="006F5026"/>
    <w:rsid w:val="006F57C5"/>
    <w:rsid w:val="006F702F"/>
    <w:rsid w:val="00702596"/>
    <w:rsid w:val="00702D34"/>
    <w:rsid w:val="00702DD6"/>
    <w:rsid w:val="00703D9A"/>
    <w:rsid w:val="00704648"/>
    <w:rsid w:val="007069CC"/>
    <w:rsid w:val="00743857"/>
    <w:rsid w:val="007472EC"/>
    <w:rsid w:val="007565AC"/>
    <w:rsid w:val="007567AD"/>
    <w:rsid w:val="00756DD8"/>
    <w:rsid w:val="007619F0"/>
    <w:rsid w:val="00761E49"/>
    <w:rsid w:val="007652E8"/>
    <w:rsid w:val="00765A80"/>
    <w:rsid w:val="0077719C"/>
    <w:rsid w:val="0078137B"/>
    <w:rsid w:val="00790E7D"/>
    <w:rsid w:val="00791EF7"/>
    <w:rsid w:val="00795B9E"/>
    <w:rsid w:val="007A3400"/>
    <w:rsid w:val="007A4F26"/>
    <w:rsid w:val="007B26D2"/>
    <w:rsid w:val="007C068D"/>
    <w:rsid w:val="007C1878"/>
    <w:rsid w:val="007C2374"/>
    <w:rsid w:val="007C617E"/>
    <w:rsid w:val="007D5B8C"/>
    <w:rsid w:val="007E04FD"/>
    <w:rsid w:val="007E4A1D"/>
    <w:rsid w:val="007E5883"/>
    <w:rsid w:val="007F04FD"/>
    <w:rsid w:val="007F7707"/>
    <w:rsid w:val="00803CAA"/>
    <w:rsid w:val="00804302"/>
    <w:rsid w:val="00805A8F"/>
    <w:rsid w:val="008060EC"/>
    <w:rsid w:val="00807A47"/>
    <w:rsid w:val="00811410"/>
    <w:rsid w:val="00814EC3"/>
    <w:rsid w:val="00823F29"/>
    <w:rsid w:val="008274FB"/>
    <w:rsid w:val="00827AE0"/>
    <w:rsid w:val="00827F93"/>
    <w:rsid w:val="00831841"/>
    <w:rsid w:val="00832EAB"/>
    <w:rsid w:val="00847072"/>
    <w:rsid w:val="008563DD"/>
    <w:rsid w:val="00866CEC"/>
    <w:rsid w:val="0087255F"/>
    <w:rsid w:val="008737BA"/>
    <w:rsid w:val="00881E79"/>
    <w:rsid w:val="00890CB2"/>
    <w:rsid w:val="008A175F"/>
    <w:rsid w:val="008A3176"/>
    <w:rsid w:val="008A51F1"/>
    <w:rsid w:val="008A6931"/>
    <w:rsid w:val="008A7E2C"/>
    <w:rsid w:val="008B328D"/>
    <w:rsid w:val="008B57F0"/>
    <w:rsid w:val="008C2CB6"/>
    <w:rsid w:val="008C3FD0"/>
    <w:rsid w:val="008C4F3E"/>
    <w:rsid w:val="008C7811"/>
    <w:rsid w:val="008D02F1"/>
    <w:rsid w:val="008D19B0"/>
    <w:rsid w:val="008E351C"/>
    <w:rsid w:val="008F35A5"/>
    <w:rsid w:val="008F3C7F"/>
    <w:rsid w:val="00902C80"/>
    <w:rsid w:val="0090473E"/>
    <w:rsid w:val="009072ED"/>
    <w:rsid w:val="0090768C"/>
    <w:rsid w:val="00913F86"/>
    <w:rsid w:val="0091762D"/>
    <w:rsid w:val="009229B4"/>
    <w:rsid w:val="00927F50"/>
    <w:rsid w:val="00937E1A"/>
    <w:rsid w:val="00947250"/>
    <w:rsid w:val="00947559"/>
    <w:rsid w:val="00961DC0"/>
    <w:rsid w:val="00966A17"/>
    <w:rsid w:val="00967776"/>
    <w:rsid w:val="00970419"/>
    <w:rsid w:val="0097213B"/>
    <w:rsid w:val="00984781"/>
    <w:rsid w:val="009862B7"/>
    <w:rsid w:val="00986FF5"/>
    <w:rsid w:val="00994857"/>
    <w:rsid w:val="009954A0"/>
    <w:rsid w:val="009C4E6B"/>
    <w:rsid w:val="009D1E37"/>
    <w:rsid w:val="009D734E"/>
    <w:rsid w:val="009E156A"/>
    <w:rsid w:val="009E487F"/>
    <w:rsid w:val="009E573F"/>
    <w:rsid w:val="009F1103"/>
    <w:rsid w:val="009F121C"/>
    <w:rsid w:val="009F4CAF"/>
    <w:rsid w:val="00A032D1"/>
    <w:rsid w:val="00A04322"/>
    <w:rsid w:val="00A11A50"/>
    <w:rsid w:val="00A15A43"/>
    <w:rsid w:val="00A1639B"/>
    <w:rsid w:val="00A3572B"/>
    <w:rsid w:val="00A36F51"/>
    <w:rsid w:val="00A47A83"/>
    <w:rsid w:val="00A5299D"/>
    <w:rsid w:val="00A57F79"/>
    <w:rsid w:val="00A70CA0"/>
    <w:rsid w:val="00A72EEA"/>
    <w:rsid w:val="00A74B7A"/>
    <w:rsid w:val="00A764C3"/>
    <w:rsid w:val="00A76A04"/>
    <w:rsid w:val="00A96BA4"/>
    <w:rsid w:val="00AA06D9"/>
    <w:rsid w:val="00AA1802"/>
    <w:rsid w:val="00AA3501"/>
    <w:rsid w:val="00AB27E9"/>
    <w:rsid w:val="00AC4BC6"/>
    <w:rsid w:val="00AC586D"/>
    <w:rsid w:val="00AC7490"/>
    <w:rsid w:val="00AC7BF0"/>
    <w:rsid w:val="00AE27C3"/>
    <w:rsid w:val="00AE4654"/>
    <w:rsid w:val="00AF45E3"/>
    <w:rsid w:val="00AF5065"/>
    <w:rsid w:val="00AF7458"/>
    <w:rsid w:val="00B028A0"/>
    <w:rsid w:val="00B02E3D"/>
    <w:rsid w:val="00B2429B"/>
    <w:rsid w:val="00B259E4"/>
    <w:rsid w:val="00B264DC"/>
    <w:rsid w:val="00B30F65"/>
    <w:rsid w:val="00B31E5B"/>
    <w:rsid w:val="00B34437"/>
    <w:rsid w:val="00B409FB"/>
    <w:rsid w:val="00B40E0B"/>
    <w:rsid w:val="00B43A34"/>
    <w:rsid w:val="00B60F92"/>
    <w:rsid w:val="00B75E92"/>
    <w:rsid w:val="00B801A3"/>
    <w:rsid w:val="00B844CD"/>
    <w:rsid w:val="00B92442"/>
    <w:rsid w:val="00B9307B"/>
    <w:rsid w:val="00B964C2"/>
    <w:rsid w:val="00BA146E"/>
    <w:rsid w:val="00BB0A7D"/>
    <w:rsid w:val="00BB0E8A"/>
    <w:rsid w:val="00BC0248"/>
    <w:rsid w:val="00BC18AE"/>
    <w:rsid w:val="00BC20AD"/>
    <w:rsid w:val="00BC606D"/>
    <w:rsid w:val="00BC60D8"/>
    <w:rsid w:val="00BC7715"/>
    <w:rsid w:val="00BD0DF3"/>
    <w:rsid w:val="00BD190C"/>
    <w:rsid w:val="00BD30BD"/>
    <w:rsid w:val="00BD540A"/>
    <w:rsid w:val="00BD6F31"/>
    <w:rsid w:val="00BF4ECD"/>
    <w:rsid w:val="00C00031"/>
    <w:rsid w:val="00C010DE"/>
    <w:rsid w:val="00C01DF5"/>
    <w:rsid w:val="00C05DB0"/>
    <w:rsid w:val="00C06731"/>
    <w:rsid w:val="00C25145"/>
    <w:rsid w:val="00C421F6"/>
    <w:rsid w:val="00C50C8B"/>
    <w:rsid w:val="00C64F55"/>
    <w:rsid w:val="00C65A37"/>
    <w:rsid w:val="00C706E6"/>
    <w:rsid w:val="00C7118F"/>
    <w:rsid w:val="00C742FF"/>
    <w:rsid w:val="00C80897"/>
    <w:rsid w:val="00CA0D9B"/>
    <w:rsid w:val="00CA2E63"/>
    <w:rsid w:val="00CB32A4"/>
    <w:rsid w:val="00CB3B94"/>
    <w:rsid w:val="00CB417B"/>
    <w:rsid w:val="00CB4F0A"/>
    <w:rsid w:val="00CC17D9"/>
    <w:rsid w:val="00CC259A"/>
    <w:rsid w:val="00CC25C7"/>
    <w:rsid w:val="00CC2E01"/>
    <w:rsid w:val="00CC4AD1"/>
    <w:rsid w:val="00CC55A7"/>
    <w:rsid w:val="00CD1DF0"/>
    <w:rsid w:val="00CD2842"/>
    <w:rsid w:val="00CD3099"/>
    <w:rsid w:val="00CD4D47"/>
    <w:rsid w:val="00CD7C1A"/>
    <w:rsid w:val="00CD7F38"/>
    <w:rsid w:val="00CE191F"/>
    <w:rsid w:val="00CF4C32"/>
    <w:rsid w:val="00D07BCB"/>
    <w:rsid w:val="00D1033A"/>
    <w:rsid w:val="00D104E1"/>
    <w:rsid w:val="00D12556"/>
    <w:rsid w:val="00D15AF1"/>
    <w:rsid w:val="00D201AC"/>
    <w:rsid w:val="00D22CE3"/>
    <w:rsid w:val="00D2586F"/>
    <w:rsid w:val="00D26D97"/>
    <w:rsid w:val="00D271BB"/>
    <w:rsid w:val="00D415FA"/>
    <w:rsid w:val="00D45FF4"/>
    <w:rsid w:val="00D600A1"/>
    <w:rsid w:val="00D611B2"/>
    <w:rsid w:val="00D65805"/>
    <w:rsid w:val="00D7182A"/>
    <w:rsid w:val="00D7252A"/>
    <w:rsid w:val="00D72BEA"/>
    <w:rsid w:val="00D75F0E"/>
    <w:rsid w:val="00D80CAC"/>
    <w:rsid w:val="00D81D09"/>
    <w:rsid w:val="00D838BF"/>
    <w:rsid w:val="00D91F94"/>
    <w:rsid w:val="00D93BA4"/>
    <w:rsid w:val="00DA2F37"/>
    <w:rsid w:val="00DA7D23"/>
    <w:rsid w:val="00DC0589"/>
    <w:rsid w:val="00DC6E71"/>
    <w:rsid w:val="00DD47A8"/>
    <w:rsid w:val="00DD5097"/>
    <w:rsid w:val="00DD5629"/>
    <w:rsid w:val="00DE4370"/>
    <w:rsid w:val="00DF3092"/>
    <w:rsid w:val="00DF3585"/>
    <w:rsid w:val="00DF496B"/>
    <w:rsid w:val="00E111DC"/>
    <w:rsid w:val="00E13C02"/>
    <w:rsid w:val="00E16B0B"/>
    <w:rsid w:val="00E23C97"/>
    <w:rsid w:val="00E253B6"/>
    <w:rsid w:val="00E26B44"/>
    <w:rsid w:val="00E328CD"/>
    <w:rsid w:val="00E35DB3"/>
    <w:rsid w:val="00E37219"/>
    <w:rsid w:val="00E37430"/>
    <w:rsid w:val="00E40638"/>
    <w:rsid w:val="00E41CB8"/>
    <w:rsid w:val="00E43DC8"/>
    <w:rsid w:val="00E52A37"/>
    <w:rsid w:val="00E54DDB"/>
    <w:rsid w:val="00E61A58"/>
    <w:rsid w:val="00E62402"/>
    <w:rsid w:val="00E715A5"/>
    <w:rsid w:val="00E740E1"/>
    <w:rsid w:val="00E75F7C"/>
    <w:rsid w:val="00E75F8B"/>
    <w:rsid w:val="00E77061"/>
    <w:rsid w:val="00E801FD"/>
    <w:rsid w:val="00E80404"/>
    <w:rsid w:val="00E81024"/>
    <w:rsid w:val="00E873C6"/>
    <w:rsid w:val="00E92622"/>
    <w:rsid w:val="00E93809"/>
    <w:rsid w:val="00E96D3D"/>
    <w:rsid w:val="00EA12C5"/>
    <w:rsid w:val="00EA1BBA"/>
    <w:rsid w:val="00EA368F"/>
    <w:rsid w:val="00EA689E"/>
    <w:rsid w:val="00EA6D9C"/>
    <w:rsid w:val="00EA7356"/>
    <w:rsid w:val="00EA77CF"/>
    <w:rsid w:val="00EC2D3C"/>
    <w:rsid w:val="00EC697E"/>
    <w:rsid w:val="00EE6A8A"/>
    <w:rsid w:val="00EF0B7C"/>
    <w:rsid w:val="00EF0C27"/>
    <w:rsid w:val="00EF5C47"/>
    <w:rsid w:val="00EF75A8"/>
    <w:rsid w:val="00EF7A7C"/>
    <w:rsid w:val="00F02F76"/>
    <w:rsid w:val="00F05690"/>
    <w:rsid w:val="00F061CB"/>
    <w:rsid w:val="00F2682A"/>
    <w:rsid w:val="00F27701"/>
    <w:rsid w:val="00F331E1"/>
    <w:rsid w:val="00F338DD"/>
    <w:rsid w:val="00F33CE6"/>
    <w:rsid w:val="00F415F3"/>
    <w:rsid w:val="00F41BA4"/>
    <w:rsid w:val="00F450E0"/>
    <w:rsid w:val="00F454DE"/>
    <w:rsid w:val="00F45E06"/>
    <w:rsid w:val="00F534B3"/>
    <w:rsid w:val="00F65012"/>
    <w:rsid w:val="00F70433"/>
    <w:rsid w:val="00F85953"/>
    <w:rsid w:val="00F87F35"/>
    <w:rsid w:val="00F96AEB"/>
    <w:rsid w:val="00F9770A"/>
    <w:rsid w:val="00FA1EA6"/>
    <w:rsid w:val="00FA62CA"/>
    <w:rsid w:val="00FB1407"/>
    <w:rsid w:val="00FB6BFF"/>
    <w:rsid w:val="00FC539E"/>
    <w:rsid w:val="00FD0174"/>
    <w:rsid w:val="00FF0D61"/>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127F4"/>
  <w14:defaultImageDpi w14:val="96"/>
  <w15:docId w15:val="{F8C92EA2-8AC6-47F3-B023-CF26D856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559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642F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C18AE"/>
    <w:pPr>
      <w:keepNext/>
      <w:spacing w:before="240" w:after="60" w:line="240" w:lineRule="auto"/>
      <w:outlineLvl w:val="3"/>
    </w:pPr>
    <w:rPr>
      <w:b/>
      <w:bCs/>
      <w:sz w:val="28"/>
      <w:szCs w:val="28"/>
    </w:rPr>
  </w:style>
  <w:style w:type="paragraph" w:styleId="Heading5">
    <w:name w:val="heading 5"/>
    <w:basedOn w:val="Normal"/>
    <w:next w:val="Normal"/>
    <w:link w:val="Heading5Char"/>
    <w:uiPriority w:val="9"/>
    <w:unhideWhenUsed/>
    <w:qFormat/>
    <w:rsid w:val="00BC18AE"/>
    <w:pPr>
      <w:spacing w:before="240" w:after="60" w:line="240"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C1A"/>
    <w:pPr>
      <w:tabs>
        <w:tab w:val="center" w:pos="4680"/>
        <w:tab w:val="right" w:pos="9360"/>
      </w:tabs>
    </w:pPr>
  </w:style>
  <w:style w:type="character" w:customStyle="1" w:styleId="HeaderChar">
    <w:name w:val="Header Char"/>
    <w:link w:val="Header"/>
    <w:uiPriority w:val="99"/>
    <w:locked/>
    <w:rsid w:val="00CD7C1A"/>
    <w:rPr>
      <w:rFonts w:cs="Times New Roman"/>
    </w:rPr>
  </w:style>
  <w:style w:type="character" w:styleId="CommentReference">
    <w:name w:val="annotation reference"/>
    <w:uiPriority w:val="99"/>
    <w:semiHidden/>
    <w:unhideWhenUsed/>
    <w:rsid w:val="00DA2F37"/>
    <w:rPr>
      <w:rFonts w:cs="Times New Roman"/>
      <w:sz w:val="18"/>
      <w:szCs w:val="18"/>
    </w:rPr>
  </w:style>
  <w:style w:type="paragraph" w:styleId="CommentText">
    <w:name w:val="annotation text"/>
    <w:basedOn w:val="Normal"/>
    <w:link w:val="CommentTextChar"/>
    <w:uiPriority w:val="99"/>
    <w:unhideWhenUsed/>
    <w:rsid w:val="00DA2F37"/>
    <w:rPr>
      <w:sz w:val="24"/>
      <w:szCs w:val="24"/>
    </w:rPr>
  </w:style>
  <w:style w:type="character" w:customStyle="1" w:styleId="CommentTextChar">
    <w:name w:val="Comment Text Char"/>
    <w:link w:val="CommentText"/>
    <w:uiPriority w:val="99"/>
    <w:locked/>
    <w:rsid w:val="00DA2F37"/>
    <w:rPr>
      <w:rFonts w:cs="Times New Roman"/>
      <w:sz w:val="24"/>
      <w:szCs w:val="24"/>
    </w:rPr>
  </w:style>
  <w:style w:type="paragraph" w:styleId="CommentSubject">
    <w:name w:val="annotation subject"/>
    <w:basedOn w:val="CommentText"/>
    <w:next w:val="CommentText"/>
    <w:link w:val="CommentSubjectChar"/>
    <w:uiPriority w:val="99"/>
    <w:semiHidden/>
    <w:unhideWhenUsed/>
    <w:rsid w:val="00DA2F37"/>
    <w:rPr>
      <w:b/>
      <w:bCs/>
      <w:sz w:val="20"/>
      <w:szCs w:val="20"/>
    </w:rPr>
  </w:style>
  <w:style w:type="character" w:customStyle="1" w:styleId="CommentSubjectChar">
    <w:name w:val="Comment Subject Char"/>
    <w:link w:val="CommentSubject"/>
    <w:uiPriority w:val="99"/>
    <w:semiHidden/>
    <w:locked/>
    <w:rsid w:val="00DA2F37"/>
    <w:rPr>
      <w:rFonts w:cs="Times New Roman"/>
      <w:b/>
      <w:bCs/>
      <w:sz w:val="20"/>
      <w:szCs w:val="20"/>
    </w:rPr>
  </w:style>
  <w:style w:type="paragraph" w:styleId="BalloonText">
    <w:name w:val="Balloon Text"/>
    <w:basedOn w:val="Normal"/>
    <w:link w:val="BalloonTextChar"/>
    <w:uiPriority w:val="99"/>
    <w:semiHidden/>
    <w:unhideWhenUsed/>
    <w:rsid w:val="00DA2F3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DA2F37"/>
    <w:rPr>
      <w:rFonts w:ascii="Lucida Grande" w:hAnsi="Lucida Grande" w:cs="Lucida Grande"/>
      <w:sz w:val="18"/>
      <w:szCs w:val="18"/>
    </w:rPr>
  </w:style>
  <w:style w:type="character" w:styleId="Hyperlink">
    <w:name w:val="Hyperlink"/>
    <w:uiPriority w:val="99"/>
    <w:unhideWhenUsed/>
    <w:rsid w:val="00EF0B7C"/>
    <w:rPr>
      <w:color w:val="0000FF"/>
      <w:u w:val="single"/>
    </w:rPr>
  </w:style>
  <w:style w:type="paragraph" w:styleId="Footer">
    <w:name w:val="footer"/>
    <w:basedOn w:val="Normal"/>
    <w:link w:val="FooterChar"/>
    <w:uiPriority w:val="99"/>
    <w:unhideWhenUsed/>
    <w:rsid w:val="00804302"/>
    <w:pPr>
      <w:tabs>
        <w:tab w:val="center" w:pos="4320"/>
        <w:tab w:val="right" w:pos="8640"/>
      </w:tabs>
    </w:pPr>
  </w:style>
  <w:style w:type="character" w:customStyle="1" w:styleId="FooterChar">
    <w:name w:val="Footer Char"/>
    <w:basedOn w:val="DefaultParagraphFont"/>
    <w:link w:val="Footer"/>
    <w:uiPriority w:val="99"/>
    <w:rsid w:val="00804302"/>
  </w:style>
  <w:style w:type="paragraph" w:styleId="BodyTextIndent">
    <w:name w:val="Body Text Indent"/>
    <w:basedOn w:val="Normal"/>
    <w:link w:val="BodyTextIndentChar"/>
    <w:semiHidden/>
    <w:rsid w:val="006470AF"/>
    <w:pPr>
      <w:widowControl w:val="0"/>
      <w:tabs>
        <w:tab w:val="left" w:pos="-1440"/>
        <w:tab w:val="left" w:pos="-720"/>
      </w:tabs>
      <w:suppressAutoHyphens/>
      <w:autoSpaceDE w:val="0"/>
      <w:autoSpaceDN w:val="0"/>
      <w:adjustRightInd w:val="0"/>
      <w:spacing w:after="0" w:line="480" w:lineRule="auto"/>
      <w:ind w:firstLine="720"/>
    </w:pPr>
    <w:rPr>
      <w:rFonts w:ascii="Courier New" w:hAnsi="Courier New" w:cs="Courier New"/>
      <w:b/>
      <w:bCs/>
      <w:sz w:val="24"/>
      <w:szCs w:val="24"/>
    </w:rPr>
  </w:style>
  <w:style w:type="character" w:customStyle="1" w:styleId="BodyTextIndentChar">
    <w:name w:val="Body Text Indent Char"/>
    <w:link w:val="BodyTextIndent"/>
    <w:semiHidden/>
    <w:rsid w:val="006470AF"/>
    <w:rPr>
      <w:rFonts w:ascii="Courier New" w:hAnsi="Courier New" w:cs="Courier New"/>
      <w:b/>
      <w:bCs/>
      <w:sz w:val="24"/>
      <w:szCs w:val="24"/>
    </w:rPr>
  </w:style>
  <w:style w:type="character" w:styleId="PageNumber">
    <w:name w:val="page number"/>
    <w:uiPriority w:val="99"/>
    <w:semiHidden/>
    <w:unhideWhenUsed/>
    <w:rsid w:val="00CC25C7"/>
  </w:style>
  <w:style w:type="paragraph" w:styleId="FootnoteText">
    <w:name w:val="footnote text"/>
    <w:basedOn w:val="Normal"/>
    <w:link w:val="FootnoteTextChar"/>
    <w:uiPriority w:val="99"/>
    <w:unhideWhenUsed/>
    <w:qFormat/>
    <w:rsid w:val="00B34437"/>
    <w:rPr>
      <w:sz w:val="24"/>
      <w:szCs w:val="24"/>
    </w:rPr>
  </w:style>
  <w:style w:type="character" w:customStyle="1" w:styleId="FootnoteTextChar">
    <w:name w:val="Footnote Text Char"/>
    <w:link w:val="FootnoteText"/>
    <w:uiPriority w:val="99"/>
    <w:rsid w:val="00B34437"/>
    <w:rPr>
      <w:sz w:val="24"/>
      <w:szCs w:val="24"/>
    </w:rPr>
  </w:style>
  <w:style w:type="character" w:styleId="FootnoteReference">
    <w:name w:val="footnote reference"/>
    <w:unhideWhenUsed/>
    <w:qFormat/>
    <w:rsid w:val="00B34437"/>
    <w:rPr>
      <w:vertAlign w:val="superscript"/>
    </w:rPr>
  </w:style>
  <w:style w:type="paragraph" w:styleId="ListParagraph">
    <w:name w:val="List Paragraph"/>
    <w:basedOn w:val="Normal"/>
    <w:uiPriority w:val="34"/>
    <w:qFormat/>
    <w:rsid w:val="008C2CB6"/>
    <w:pPr>
      <w:ind w:left="720"/>
      <w:contextualSpacing/>
    </w:pPr>
  </w:style>
  <w:style w:type="table" w:styleId="TableGrid">
    <w:name w:val="Table Grid"/>
    <w:basedOn w:val="TableNormal"/>
    <w:uiPriority w:val="59"/>
    <w:rsid w:val="002D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599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C64F55"/>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C64F55"/>
  </w:style>
  <w:style w:type="character" w:customStyle="1" w:styleId="Heading3Char">
    <w:name w:val="Heading 3 Char"/>
    <w:basedOn w:val="DefaultParagraphFont"/>
    <w:link w:val="Heading3"/>
    <w:uiPriority w:val="9"/>
    <w:rsid w:val="00642F4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BC18AE"/>
    <w:rPr>
      <w:b/>
      <w:bCs/>
      <w:sz w:val="28"/>
      <w:szCs w:val="28"/>
    </w:rPr>
  </w:style>
  <w:style w:type="character" w:customStyle="1" w:styleId="Heading5Char">
    <w:name w:val="Heading 5 Char"/>
    <w:basedOn w:val="DefaultParagraphFont"/>
    <w:link w:val="Heading5"/>
    <w:uiPriority w:val="9"/>
    <w:rsid w:val="00BC18AE"/>
    <w:rPr>
      <w:b/>
      <w:bCs/>
      <w:i/>
      <w:iCs/>
      <w:sz w:val="26"/>
      <w:szCs w:val="26"/>
    </w:rPr>
  </w:style>
  <w:style w:type="character" w:customStyle="1" w:styleId="counderline">
    <w:name w:val="co_underline"/>
    <w:basedOn w:val="DefaultParagraphFont"/>
    <w:rsid w:val="00B75E92"/>
  </w:style>
  <w:style w:type="paragraph" w:styleId="Revision">
    <w:name w:val="Revision"/>
    <w:hidden/>
    <w:uiPriority w:val="99"/>
    <w:semiHidden/>
    <w:rsid w:val="003C4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029">
      <w:marLeft w:val="0"/>
      <w:marRight w:val="0"/>
      <w:marTop w:val="0"/>
      <w:marBottom w:val="0"/>
      <w:divBdr>
        <w:top w:val="none" w:sz="0" w:space="0" w:color="auto"/>
        <w:left w:val="none" w:sz="0" w:space="0" w:color="auto"/>
        <w:bottom w:val="none" w:sz="0" w:space="0" w:color="auto"/>
        <w:right w:val="none" w:sz="0" w:space="0" w:color="auto"/>
      </w:divBdr>
    </w:div>
    <w:div w:id="287858030">
      <w:marLeft w:val="0"/>
      <w:marRight w:val="0"/>
      <w:marTop w:val="0"/>
      <w:marBottom w:val="0"/>
      <w:divBdr>
        <w:top w:val="none" w:sz="0" w:space="0" w:color="auto"/>
        <w:left w:val="none" w:sz="0" w:space="0" w:color="auto"/>
        <w:bottom w:val="none" w:sz="0" w:space="0" w:color="auto"/>
        <w:right w:val="none" w:sz="0" w:space="0" w:color="auto"/>
      </w:divBdr>
    </w:div>
    <w:div w:id="297730995">
      <w:bodyDiv w:val="1"/>
      <w:marLeft w:val="0"/>
      <w:marRight w:val="0"/>
      <w:marTop w:val="0"/>
      <w:marBottom w:val="0"/>
      <w:divBdr>
        <w:top w:val="none" w:sz="0" w:space="0" w:color="auto"/>
        <w:left w:val="none" w:sz="0" w:space="0" w:color="auto"/>
        <w:bottom w:val="none" w:sz="0" w:space="0" w:color="auto"/>
        <w:right w:val="none" w:sz="0" w:space="0" w:color="auto"/>
      </w:divBdr>
    </w:div>
    <w:div w:id="622923008">
      <w:bodyDiv w:val="1"/>
      <w:marLeft w:val="0"/>
      <w:marRight w:val="0"/>
      <w:marTop w:val="0"/>
      <w:marBottom w:val="0"/>
      <w:divBdr>
        <w:top w:val="none" w:sz="0" w:space="0" w:color="auto"/>
        <w:left w:val="none" w:sz="0" w:space="0" w:color="auto"/>
        <w:bottom w:val="none" w:sz="0" w:space="0" w:color="auto"/>
        <w:right w:val="none" w:sz="0" w:space="0" w:color="auto"/>
      </w:divBdr>
      <w:divsChild>
        <w:div w:id="1314412073">
          <w:marLeft w:val="0"/>
          <w:marRight w:val="0"/>
          <w:marTop w:val="0"/>
          <w:marBottom w:val="0"/>
          <w:divBdr>
            <w:top w:val="none" w:sz="0" w:space="0" w:color="auto"/>
            <w:left w:val="none" w:sz="0" w:space="0" w:color="auto"/>
            <w:bottom w:val="none" w:sz="0" w:space="0" w:color="auto"/>
            <w:right w:val="none" w:sz="0" w:space="0" w:color="auto"/>
          </w:divBdr>
          <w:divsChild>
            <w:div w:id="1791505861">
              <w:marLeft w:val="0"/>
              <w:marRight w:val="0"/>
              <w:marTop w:val="0"/>
              <w:marBottom w:val="0"/>
              <w:divBdr>
                <w:top w:val="none" w:sz="0" w:space="0" w:color="auto"/>
                <w:left w:val="none" w:sz="0" w:space="0" w:color="auto"/>
                <w:bottom w:val="none" w:sz="0" w:space="0" w:color="auto"/>
                <w:right w:val="none" w:sz="0" w:space="0" w:color="auto"/>
              </w:divBdr>
              <w:divsChild>
                <w:div w:id="611131804">
                  <w:marLeft w:val="0"/>
                  <w:marRight w:val="0"/>
                  <w:marTop w:val="0"/>
                  <w:marBottom w:val="0"/>
                  <w:divBdr>
                    <w:top w:val="none" w:sz="0" w:space="0" w:color="auto"/>
                    <w:left w:val="none" w:sz="0" w:space="0" w:color="auto"/>
                    <w:bottom w:val="none" w:sz="0" w:space="0" w:color="auto"/>
                    <w:right w:val="none" w:sz="0" w:space="0" w:color="auto"/>
                  </w:divBdr>
                  <w:divsChild>
                    <w:div w:id="758602589">
                      <w:marLeft w:val="0"/>
                      <w:marRight w:val="0"/>
                      <w:marTop w:val="0"/>
                      <w:marBottom w:val="0"/>
                      <w:divBdr>
                        <w:top w:val="none" w:sz="0" w:space="0" w:color="auto"/>
                        <w:left w:val="none" w:sz="0" w:space="0" w:color="auto"/>
                        <w:bottom w:val="none" w:sz="0" w:space="0" w:color="auto"/>
                        <w:right w:val="none" w:sz="0" w:space="0" w:color="auto"/>
                      </w:divBdr>
                      <w:divsChild>
                        <w:div w:id="16723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09005">
      <w:bodyDiv w:val="1"/>
      <w:marLeft w:val="0"/>
      <w:marRight w:val="0"/>
      <w:marTop w:val="0"/>
      <w:marBottom w:val="0"/>
      <w:divBdr>
        <w:top w:val="none" w:sz="0" w:space="0" w:color="auto"/>
        <w:left w:val="none" w:sz="0" w:space="0" w:color="auto"/>
        <w:bottom w:val="none" w:sz="0" w:space="0" w:color="auto"/>
        <w:right w:val="none" w:sz="0" w:space="0" w:color="auto"/>
      </w:divBdr>
    </w:div>
    <w:div w:id="1515875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8B23-6112-4F67-B854-7003FDF4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Links>
    <vt:vector size="24" baseType="variant">
      <vt:variant>
        <vt:i4>8257628</vt:i4>
      </vt:variant>
      <vt:variant>
        <vt:i4>9</vt:i4>
      </vt:variant>
      <vt:variant>
        <vt:i4>0</vt:i4>
      </vt:variant>
      <vt:variant>
        <vt:i4>5</vt:i4>
      </vt:variant>
      <vt:variant>
        <vt:lpwstr>mailto:jasonchristopheryoder@gmail.com</vt:lpwstr>
      </vt:variant>
      <vt:variant>
        <vt:lpwstr/>
      </vt:variant>
      <vt:variant>
        <vt:i4>8257628</vt:i4>
      </vt:variant>
      <vt:variant>
        <vt:i4>6</vt:i4>
      </vt:variant>
      <vt:variant>
        <vt:i4>0</vt:i4>
      </vt:variant>
      <vt:variant>
        <vt:i4>5</vt:i4>
      </vt:variant>
      <vt:variant>
        <vt:lpwstr>mailto:jasonchristopheryoder@gmail.com</vt:lpwstr>
      </vt:variant>
      <vt:variant>
        <vt:lpwstr/>
      </vt:variant>
      <vt:variant>
        <vt:i4>3407914</vt:i4>
      </vt:variant>
      <vt:variant>
        <vt:i4>3</vt:i4>
      </vt:variant>
      <vt:variant>
        <vt:i4>0</vt:i4>
      </vt:variant>
      <vt:variant>
        <vt:i4>5</vt:i4>
      </vt:variant>
      <vt:variant>
        <vt:lpwstr>https://a.next.westlaw.com/Link/Document/FullText?findType=Y&amp;serNum=1981104747&amp;pubNum=711&amp;originatingDoc=I9072bf22516611e381b8b0e9e015e69e&amp;refType=RP&amp;fi=co_pp_sp_711_711&amp;originationContext=document&amp;transitionType=DocumentItem&amp;contextData=(sc.Keycite)</vt:lpwstr>
      </vt:variant>
      <vt:variant>
        <vt:lpwstr>co_pp_sp_711_711</vt:lpwstr>
      </vt:variant>
      <vt:variant>
        <vt:i4>3211310</vt:i4>
      </vt:variant>
      <vt:variant>
        <vt:i4>0</vt:i4>
      </vt:variant>
      <vt:variant>
        <vt:i4>0</vt:i4>
      </vt:variant>
      <vt:variant>
        <vt:i4>5</vt:i4>
      </vt:variant>
      <vt:variant>
        <vt:lpwstr>https://a.next.westlaw.com/Link/Document/FullText?findType=Y&amp;serNum=2012249852&amp;pubNum=711&amp;originatingDoc=I9072bf22516611e381b8b0e9e015e69e&amp;refType=RP&amp;fi=co_pp_sp_711_27&amp;originationContext=document&amp;transitionType=DocumentItem&amp;contextData=(sc.Keycite)</vt:lpwstr>
      </vt:variant>
      <vt:variant>
        <vt:lpwstr>co_pp_sp_711_27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Yoder;escoward@email.unc.edu</dc:creator>
  <cp:keywords/>
  <dc:description/>
  <cp:lastModifiedBy>Yelverton, Monica</cp:lastModifiedBy>
  <cp:revision>2</cp:revision>
  <cp:lastPrinted>2016-07-13T19:30:00Z</cp:lastPrinted>
  <dcterms:created xsi:type="dcterms:W3CDTF">2018-05-24T18:30:00Z</dcterms:created>
  <dcterms:modified xsi:type="dcterms:W3CDTF">2018-05-24T18:30:00Z</dcterms:modified>
</cp:coreProperties>
</file>